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3" w:type="dxa"/>
        <w:tblInd w:w="-144" w:type="dxa"/>
        <w:tblLayout w:type="fixed"/>
        <w:tblCellMar>
          <w:top w:w="55" w:type="dxa"/>
          <w:left w:w="55" w:type="dxa"/>
          <w:bottom w:w="55" w:type="dxa"/>
          <w:right w:w="55" w:type="dxa"/>
        </w:tblCellMar>
        <w:tblLook w:val="04A0" w:firstRow="1" w:lastRow="0" w:firstColumn="1" w:lastColumn="0" w:noHBand="0" w:noVBand="1"/>
      </w:tblPr>
      <w:tblGrid>
        <w:gridCol w:w="4452"/>
        <w:gridCol w:w="567"/>
        <w:gridCol w:w="2410"/>
        <w:gridCol w:w="2734"/>
      </w:tblGrid>
      <w:tr w:rsidR="00057468" w:rsidRPr="003253E8" w14:paraId="5C4E098E" w14:textId="77777777" w:rsidTr="00EE59C7">
        <w:tc>
          <w:tcPr>
            <w:tcW w:w="10163" w:type="dxa"/>
            <w:gridSpan w:val="4"/>
            <w:tcBorders>
              <w:top w:val="single" w:sz="0" w:space="0" w:color="000000"/>
              <w:left w:val="single" w:sz="0" w:space="0" w:color="000000"/>
              <w:bottom w:val="single" w:sz="0" w:space="0" w:color="000000"/>
              <w:right w:val="single" w:sz="0" w:space="0" w:color="000000"/>
            </w:tcBorders>
            <w:shd w:val="clear" w:color="auto" w:fill="D9E2F3" w:themeFill="accent1" w:themeFillTint="33"/>
          </w:tcPr>
          <w:p w14:paraId="1513E98D" w14:textId="77777777" w:rsidR="00057468" w:rsidRPr="00057468" w:rsidRDefault="00057468" w:rsidP="00EE59C7">
            <w:pPr>
              <w:jc w:val="center"/>
              <w:rPr>
                <w:rFonts w:ascii="Cambria" w:hAnsi="Cambria"/>
                <w:sz w:val="22"/>
                <w:szCs w:val="22"/>
              </w:rPr>
            </w:pPr>
            <w:bookmarkStart w:id="0" w:name="_Hlk193192449"/>
            <w:r w:rsidRPr="00057468">
              <w:rPr>
                <w:rFonts w:ascii="Cambria" w:hAnsi="Cambria"/>
                <w:sz w:val="22"/>
                <w:szCs w:val="22"/>
              </w:rPr>
              <w:t>БЮЛЕТЕНЬ  №1</w:t>
            </w:r>
          </w:p>
          <w:p w14:paraId="37F39306" w14:textId="77777777" w:rsidR="00057468" w:rsidRPr="00057468" w:rsidRDefault="00057468" w:rsidP="00EE59C7">
            <w:pPr>
              <w:jc w:val="center"/>
              <w:rPr>
                <w:rFonts w:ascii="Cambria" w:hAnsi="Cambria"/>
                <w:sz w:val="22"/>
                <w:szCs w:val="22"/>
              </w:rPr>
            </w:pPr>
            <w:r w:rsidRPr="00057468">
              <w:rPr>
                <w:rFonts w:ascii="Cambria" w:hAnsi="Cambria"/>
                <w:sz w:val="22"/>
                <w:szCs w:val="22"/>
              </w:rPr>
              <w:t>для голосування на  загальних зборах</w:t>
            </w:r>
          </w:p>
          <w:p w14:paraId="165C2DFD" w14:textId="77777777" w:rsidR="00057468" w:rsidRPr="00057468" w:rsidRDefault="00057468" w:rsidP="00EE59C7">
            <w:pPr>
              <w:jc w:val="center"/>
              <w:rPr>
                <w:rFonts w:ascii="Cambria" w:hAnsi="Cambria"/>
                <w:sz w:val="22"/>
                <w:szCs w:val="22"/>
              </w:rPr>
            </w:pPr>
            <w:r w:rsidRPr="00057468">
              <w:rPr>
                <w:rFonts w:ascii="Cambria" w:hAnsi="Cambria"/>
                <w:sz w:val="22"/>
                <w:szCs w:val="22"/>
              </w:rPr>
              <w:t>(щодо інших питань порядку денного, крім обрання органів товариства)</w:t>
            </w:r>
          </w:p>
          <w:p w14:paraId="695D1075" w14:textId="77777777" w:rsidR="00057468" w:rsidRPr="00057468" w:rsidRDefault="00057468" w:rsidP="00EE59C7">
            <w:pPr>
              <w:pStyle w:val="af"/>
              <w:widowControl/>
              <w:spacing w:before="120"/>
              <w:jc w:val="center"/>
              <w:rPr>
                <w:rFonts w:ascii="Cambria" w:hAnsi="Cambria" w:cs="Cambria"/>
                <w:b/>
                <w:bCs/>
                <w:color w:val="000000"/>
                <w:sz w:val="22"/>
                <w:szCs w:val="22"/>
              </w:rPr>
            </w:pPr>
            <w:r w:rsidRPr="00057468">
              <w:rPr>
                <w:rStyle w:val="spanrvts0"/>
                <w:rFonts w:ascii="Cambria" w:eastAsia="SimSun" w:hAnsi="Cambria"/>
                <w:b/>
                <w:bCs/>
                <w:sz w:val="22"/>
                <w:szCs w:val="22"/>
                <w:lang w:eastAsia="uk"/>
              </w:rPr>
              <w:t>АКЦІОНЕРНЕ ТОВАРИСТВО "ЗАПОРІЗЬКИЙ ЗАВОД ЗАЛІЗОБЕТОННИХ ШПАЛ"</w:t>
            </w:r>
          </w:p>
          <w:p w14:paraId="324D58A2" w14:textId="77777777" w:rsidR="00057468" w:rsidRPr="00057468" w:rsidRDefault="00057468" w:rsidP="00EE59C7">
            <w:pPr>
              <w:jc w:val="center"/>
              <w:rPr>
                <w:rFonts w:ascii="Cambria" w:hAnsi="Cambria"/>
                <w:sz w:val="22"/>
                <w:szCs w:val="22"/>
              </w:rPr>
            </w:pPr>
            <w:r w:rsidRPr="00057468">
              <w:rPr>
                <w:rFonts w:ascii="Cambria" w:hAnsi="Cambria"/>
                <w:sz w:val="22"/>
                <w:szCs w:val="22"/>
              </w:rPr>
              <w:t xml:space="preserve">(ідентифікаційний код юридичної особи </w:t>
            </w:r>
            <w:r w:rsidRPr="00057468">
              <w:rPr>
                <w:rStyle w:val="spanrvts0"/>
                <w:rFonts w:ascii="Cambria" w:eastAsia="SimSun" w:hAnsi="Cambria"/>
                <w:sz w:val="20"/>
                <w:szCs w:val="20"/>
                <w:lang w:eastAsia="uk"/>
              </w:rPr>
              <w:t>32407952</w:t>
            </w:r>
            <w:r w:rsidRPr="00057468">
              <w:rPr>
                <w:rFonts w:ascii="Cambria" w:hAnsi="Cambria"/>
                <w:sz w:val="22"/>
                <w:szCs w:val="22"/>
              </w:rPr>
              <w:t>)</w:t>
            </w:r>
          </w:p>
        </w:tc>
      </w:tr>
      <w:tr w:rsidR="00057468" w:rsidRPr="003253E8" w14:paraId="32A9B619" w14:textId="77777777" w:rsidTr="00EE59C7">
        <w:tc>
          <w:tcPr>
            <w:tcW w:w="5019" w:type="dxa"/>
            <w:gridSpan w:val="2"/>
            <w:tcBorders>
              <w:left w:val="single" w:sz="0" w:space="0" w:color="000000"/>
              <w:bottom w:val="single" w:sz="0" w:space="0" w:color="000000"/>
              <w:right w:val="single" w:sz="0" w:space="0" w:color="000000"/>
            </w:tcBorders>
          </w:tcPr>
          <w:p w14:paraId="38D16A19" w14:textId="77777777" w:rsidR="00057468" w:rsidRPr="00057468" w:rsidRDefault="00057468" w:rsidP="00EE59C7">
            <w:pPr>
              <w:rPr>
                <w:rFonts w:ascii="Cambria" w:hAnsi="Cambria" w:cs="Times New Roman"/>
                <w:color w:val="000000"/>
                <w:sz w:val="20"/>
                <w:szCs w:val="20"/>
              </w:rPr>
            </w:pPr>
            <w:r w:rsidRPr="00057468">
              <w:rPr>
                <w:rFonts w:ascii="Cambria" w:hAnsi="Cambria" w:cs="Times New Roman"/>
                <w:color w:val="000000"/>
                <w:sz w:val="20"/>
                <w:szCs w:val="20"/>
              </w:rPr>
              <w:t xml:space="preserve">Дата проведення загальних зборів </w:t>
            </w:r>
          </w:p>
        </w:tc>
        <w:tc>
          <w:tcPr>
            <w:tcW w:w="5144" w:type="dxa"/>
            <w:gridSpan w:val="2"/>
            <w:tcBorders>
              <w:left w:val="single" w:sz="0" w:space="0" w:color="000000"/>
              <w:bottom w:val="single" w:sz="0" w:space="0" w:color="000000"/>
              <w:right w:val="single" w:sz="0" w:space="0" w:color="000000"/>
            </w:tcBorders>
          </w:tcPr>
          <w:p w14:paraId="54E00EEE" w14:textId="77777777" w:rsidR="00057468" w:rsidRPr="00057468" w:rsidRDefault="00057468" w:rsidP="00EE59C7">
            <w:pPr>
              <w:rPr>
                <w:rFonts w:ascii="Cambria" w:hAnsi="Cambria" w:cs="Times New Roman"/>
                <w:b/>
                <w:i/>
                <w:color w:val="000000"/>
                <w:sz w:val="20"/>
                <w:szCs w:val="20"/>
              </w:rPr>
            </w:pPr>
            <w:r w:rsidRPr="00057468">
              <w:rPr>
                <w:rFonts w:ascii="Cambria" w:hAnsi="Cambria" w:cs="Times New Roman"/>
                <w:b/>
                <w:i/>
                <w:color w:val="000000"/>
                <w:sz w:val="20"/>
                <w:szCs w:val="20"/>
              </w:rPr>
              <w:t>13 листопада 2025 року</w:t>
            </w:r>
          </w:p>
        </w:tc>
      </w:tr>
      <w:tr w:rsidR="00057468" w:rsidRPr="003253E8" w14:paraId="50D52325" w14:textId="77777777" w:rsidTr="00EE59C7">
        <w:tc>
          <w:tcPr>
            <w:tcW w:w="5019" w:type="dxa"/>
            <w:gridSpan w:val="2"/>
            <w:tcBorders>
              <w:left w:val="single" w:sz="0" w:space="0" w:color="000000"/>
              <w:bottom w:val="single" w:sz="0" w:space="0" w:color="000000"/>
              <w:right w:val="single" w:sz="0" w:space="0" w:color="000000"/>
            </w:tcBorders>
          </w:tcPr>
          <w:p w14:paraId="33BBBDAA" w14:textId="77777777" w:rsidR="00057468" w:rsidRPr="00057468" w:rsidRDefault="00057468" w:rsidP="00EE59C7">
            <w:pPr>
              <w:rPr>
                <w:rFonts w:ascii="Cambria" w:hAnsi="Cambria" w:cs="Times New Roman"/>
                <w:color w:val="000000"/>
                <w:sz w:val="20"/>
                <w:szCs w:val="20"/>
              </w:rPr>
            </w:pPr>
            <w:bookmarkStart w:id="1" w:name="_Hlk212464193"/>
            <w:r w:rsidRPr="00057468">
              <w:rPr>
                <w:rFonts w:ascii="Cambria" w:hAnsi="Cambria"/>
                <w:color w:val="000000"/>
                <w:sz w:val="20"/>
                <w:szCs w:val="20"/>
                <w:shd w:val="clear" w:color="auto" w:fill="FFFFFF"/>
              </w:rPr>
              <w:t>Дата і час початку та завершення голосування</w:t>
            </w:r>
            <w:bookmarkEnd w:id="1"/>
          </w:p>
        </w:tc>
        <w:tc>
          <w:tcPr>
            <w:tcW w:w="5144" w:type="dxa"/>
            <w:gridSpan w:val="2"/>
            <w:tcBorders>
              <w:left w:val="single" w:sz="0" w:space="0" w:color="000000"/>
              <w:bottom w:val="single" w:sz="0" w:space="0" w:color="000000"/>
              <w:right w:val="single" w:sz="0" w:space="0" w:color="000000"/>
            </w:tcBorders>
          </w:tcPr>
          <w:p w14:paraId="446801C4" w14:textId="77777777" w:rsidR="00057468" w:rsidRPr="00057468" w:rsidRDefault="00057468" w:rsidP="00EE59C7">
            <w:pPr>
              <w:rPr>
                <w:rFonts w:ascii="Cambria" w:hAnsi="Cambria" w:cs="Times New Roman"/>
                <w:bCs/>
                <w:color w:val="000000"/>
                <w:sz w:val="20"/>
                <w:szCs w:val="20"/>
              </w:rPr>
            </w:pPr>
            <w:r w:rsidRPr="00057468">
              <w:rPr>
                <w:rFonts w:ascii="Cambria" w:eastAsia="Times New Roman" w:hAnsi="Cambria" w:cs="Times New Roman"/>
                <w:sz w:val="20"/>
                <w:szCs w:val="20"/>
                <w:lang w:eastAsia="ru-RU"/>
              </w:rPr>
              <w:t>Дата і час початку голосування</w:t>
            </w:r>
            <w:r w:rsidRPr="00057468">
              <w:rPr>
                <w:rFonts w:ascii="Cambria" w:hAnsi="Cambria" w:cs="Times New Roman"/>
                <w:bCs/>
                <w:color w:val="000000"/>
                <w:sz w:val="20"/>
                <w:szCs w:val="20"/>
              </w:rPr>
              <w:t xml:space="preserve"> 11 годин 00 хвилин «</w:t>
            </w:r>
            <w:r w:rsidRPr="00057468">
              <w:rPr>
                <w:rFonts w:ascii="Cambria" w:hAnsi="Cambria" w:cs="Times New Roman"/>
                <w:bCs/>
                <w:sz w:val="20"/>
                <w:szCs w:val="20"/>
              </w:rPr>
              <w:t>03» листопада 2025 року</w:t>
            </w:r>
            <w:r w:rsidRPr="00057468">
              <w:rPr>
                <w:rFonts w:ascii="Cambria" w:hAnsi="Cambria" w:cs="Times New Roman"/>
                <w:bCs/>
                <w:color w:val="000000"/>
                <w:sz w:val="20"/>
                <w:szCs w:val="20"/>
              </w:rPr>
              <w:t xml:space="preserve">. </w:t>
            </w:r>
          </w:p>
          <w:p w14:paraId="6518A254" w14:textId="77777777" w:rsidR="00057468" w:rsidRPr="00057468" w:rsidRDefault="00057468" w:rsidP="00EE59C7">
            <w:pPr>
              <w:rPr>
                <w:rFonts w:ascii="Cambria" w:hAnsi="Cambria" w:cs="Times New Roman"/>
                <w:bCs/>
                <w:color w:val="000000"/>
                <w:sz w:val="20"/>
                <w:szCs w:val="20"/>
              </w:rPr>
            </w:pPr>
            <w:r w:rsidRPr="00057468">
              <w:rPr>
                <w:rFonts w:ascii="Cambria" w:hAnsi="Cambria" w:cs="Times New Roman"/>
                <w:color w:val="000000"/>
                <w:sz w:val="20"/>
                <w:szCs w:val="20"/>
              </w:rPr>
              <w:t>Дата і час завершення голосування 18 годин 00 хвилин</w:t>
            </w:r>
          </w:p>
          <w:p w14:paraId="7D186075" w14:textId="77777777" w:rsidR="00057468" w:rsidRPr="00057468" w:rsidRDefault="00057468" w:rsidP="00EE59C7">
            <w:pPr>
              <w:rPr>
                <w:rFonts w:ascii="Cambria" w:hAnsi="Cambria" w:cs="Times New Roman"/>
                <w:color w:val="000000"/>
                <w:sz w:val="20"/>
                <w:szCs w:val="20"/>
              </w:rPr>
            </w:pPr>
            <w:r w:rsidRPr="00057468">
              <w:rPr>
                <w:rFonts w:ascii="Cambria" w:hAnsi="Cambria" w:cs="Times New Roman"/>
                <w:color w:val="000000"/>
                <w:sz w:val="20"/>
                <w:szCs w:val="20"/>
              </w:rPr>
              <w:t>«13» листопада 2025 року. Після спливу цього часу</w:t>
            </w:r>
          </w:p>
          <w:p w14:paraId="2B395095" w14:textId="77777777" w:rsidR="00057468" w:rsidRPr="00057468" w:rsidRDefault="00057468" w:rsidP="00EE59C7">
            <w:pPr>
              <w:rPr>
                <w:rFonts w:ascii="Cambria" w:hAnsi="Cambria" w:cs="Times New Roman"/>
                <w:b/>
                <w:i/>
                <w:color w:val="000000"/>
                <w:sz w:val="20"/>
                <w:szCs w:val="20"/>
                <w:lang w:val="ru-RU"/>
              </w:rPr>
            </w:pPr>
            <w:r w:rsidRPr="00057468">
              <w:rPr>
                <w:rFonts w:ascii="Cambria" w:hAnsi="Cambria" w:cs="Times New Roman"/>
                <w:color w:val="000000"/>
                <w:sz w:val="20"/>
                <w:szCs w:val="20"/>
              </w:rPr>
              <w:t>бюлетені не приймаються.</w:t>
            </w:r>
          </w:p>
        </w:tc>
      </w:tr>
      <w:tr w:rsidR="00057468" w:rsidRPr="003253E8" w14:paraId="369D78B0" w14:textId="77777777" w:rsidTr="00EE59C7">
        <w:tc>
          <w:tcPr>
            <w:tcW w:w="5019" w:type="dxa"/>
            <w:gridSpan w:val="2"/>
            <w:tcBorders>
              <w:left w:val="single" w:sz="0" w:space="0" w:color="000000"/>
              <w:bottom w:val="single" w:sz="0" w:space="0" w:color="000000"/>
              <w:right w:val="single" w:sz="0" w:space="0" w:color="000000"/>
            </w:tcBorders>
          </w:tcPr>
          <w:p w14:paraId="1BB21311" w14:textId="77777777" w:rsidR="00057468" w:rsidRPr="00057468" w:rsidRDefault="00057468" w:rsidP="00EE59C7">
            <w:pPr>
              <w:rPr>
                <w:rFonts w:ascii="Cambria" w:hAnsi="Cambria" w:cs="Times New Roman"/>
                <w:sz w:val="20"/>
                <w:szCs w:val="20"/>
              </w:rPr>
            </w:pPr>
            <w:r w:rsidRPr="00057468">
              <w:rPr>
                <w:rFonts w:ascii="Cambria" w:hAnsi="Cambria" w:cs="Times New Roman"/>
                <w:sz w:val="20"/>
                <w:szCs w:val="20"/>
              </w:rPr>
              <w:t xml:space="preserve">Реквізити акціонера </w:t>
            </w:r>
          </w:p>
          <w:p w14:paraId="199237BD" w14:textId="77777777" w:rsidR="00057468" w:rsidRPr="00057468" w:rsidRDefault="00057468" w:rsidP="00EE59C7">
            <w:pPr>
              <w:rPr>
                <w:rFonts w:ascii="Cambria" w:hAnsi="Cambria" w:cs="Times New Roman"/>
                <w:sz w:val="20"/>
                <w:szCs w:val="20"/>
              </w:rPr>
            </w:pPr>
          </w:p>
          <w:p w14:paraId="197108DB" w14:textId="77777777" w:rsidR="00057468" w:rsidRPr="00057468" w:rsidRDefault="00057468" w:rsidP="00EE59C7">
            <w:pPr>
              <w:rPr>
                <w:rFonts w:ascii="Cambria" w:hAnsi="Cambria"/>
                <w:bCs/>
                <w:color w:val="000000"/>
                <w:sz w:val="18"/>
                <w:szCs w:val="18"/>
              </w:rPr>
            </w:pPr>
            <w:r w:rsidRPr="00057468">
              <w:rPr>
                <w:rFonts w:ascii="Cambria" w:hAnsi="Cambria"/>
                <w:bCs/>
                <w:color w:val="000000"/>
                <w:sz w:val="18"/>
                <w:szCs w:val="18"/>
              </w:rPr>
              <w:t>П.І.Б./найменування акціонера або зазначення, що акціонером є держава або територіальна громада (із зазначенням назви)</w:t>
            </w:r>
          </w:p>
          <w:p w14:paraId="206D8012" w14:textId="77777777" w:rsidR="00057468" w:rsidRPr="00057468" w:rsidRDefault="00057468" w:rsidP="00EE59C7">
            <w:pPr>
              <w:rPr>
                <w:rFonts w:ascii="Cambria" w:hAnsi="Cambria" w:cs="Times New Roman"/>
                <w:sz w:val="18"/>
                <w:szCs w:val="18"/>
              </w:rPr>
            </w:pPr>
          </w:p>
          <w:p w14:paraId="23D6E318" w14:textId="77777777" w:rsidR="00057468" w:rsidRPr="00057468" w:rsidRDefault="00057468" w:rsidP="00EE59C7">
            <w:pPr>
              <w:rPr>
                <w:rFonts w:ascii="Cambria" w:hAnsi="Cambria"/>
                <w:sz w:val="18"/>
                <w:szCs w:val="18"/>
              </w:rPr>
            </w:pPr>
            <w:r w:rsidRPr="00057468">
              <w:rPr>
                <w:rFonts w:ascii="Cambria" w:hAnsi="Cambria"/>
                <w:sz w:val="18"/>
                <w:szCs w:val="18"/>
              </w:rPr>
              <w:t xml:space="preserve">Назва, серія (за наявності), номер, дата видачі документа, що посвідчує фізичну особу та РНОКПП (за наявності) – для фізичної особи </w:t>
            </w:r>
          </w:p>
          <w:p w14:paraId="05D2DE2C" w14:textId="77777777" w:rsidR="00057468" w:rsidRPr="00057468" w:rsidRDefault="00057468" w:rsidP="00EE59C7">
            <w:pPr>
              <w:rPr>
                <w:rFonts w:ascii="Cambria" w:hAnsi="Cambria"/>
                <w:sz w:val="18"/>
                <w:szCs w:val="18"/>
              </w:rPr>
            </w:pPr>
          </w:p>
          <w:p w14:paraId="05A1F848" w14:textId="77777777" w:rsidR="00057468" w:rsidRPr="00057468" w:rsidRDefault="00057468" w:rsidP="00EE59C7">
            <w:pPr>
              <w:rPr>
                <w:rFonts w:ascii="Cambria" w:hAnsi="Cambria"/>
                <w:sz w:val="18"/>
                <w:szCs w:val="18"/>
              </w:rPr>
            </w:pPr>
            <w:r w:rsidRPr="00057468">
              <w:rPr>
                <w:rFonts w:ascii="Cambria" w:hAnsi="Cambria"/>
                <w:sz w:val="18"/>
                <w:szCs w:val="18"/>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057468">
              <w:rPr>
                <w:rFonts w:ascii="Cambria" w:hAnsi="Cambria"/>
                <w:i/>
                <w:sz w:val="18"/>
                <w:szCs w:val="18"/>
              </w:rPr>
              <w:t xml:space="preserve">  </w:t>
            </w:r>
            <w:r w:rsidRPr="00057468">
              <w:rPr>
                <w:rFonts w:ascii="Cambria" w:hAnsi="Cambria"/>
                <w:sz w:val="18"/>
                <w:szCs w:val="18"/>
              </w:rPr>
              <w:t>- для юридичної особи</w:t>
            </w:r>
          </w:p>
          <w:p w14:paraId="31BEA1C6" w14:textId="77777777" w:rsidR="00057468" w:rsidRPr="00057468" w:rsidRDefault="00057468" w:rsidP="00EE59C7">
            <w:pPr>
              <w:rPr>
                <w:rFonts w:ascii="Cambria" w:hAnsi="Cambria" w:cs="Times New Roman"/>
                <w:sz w:val="20"/>
                <w:szCs w:val="20"/>
              </w:rPr>
            </w:pPr>
          </w:p>
        </w:tc>
        <w:tc>
          <w:tcPr>
            <w:tcW w:w="5144" w:type="dxa"/>
            <w:gridSpan w:val="2"/>
            <w:tcBorders>
              <w:left w:val="single" w:sz="0" w:space="0" w:color="000000"/>
              <w:bottom w:val="single" w:sz="0" w:space="0" w:color="000000"/>
              <w:right w:val="single" w:sz="0" w:space="0" w:color="000000"/>
            </w:tcBorders>
          </w:tcPr>
          <w:p w14:paraId="7950E492" w14:textId="77777777" w:rsidR="00057468" w:rsidRPr="00057468" w:rsidRDefault="00057468" w:rsidP="00EE59C7">
            <w:pPr>
              <w:rPr>
                <w:rFonts w:ascii="Cambria" w:hAnsi="Cambria" w:cs="Times New Roman"/>
                <w:sz w:val="20"/>
                <w:szCs w:val="20"/>
              </w:rPr>
            </w:pPr>
          </w:p>
          <w:p w14:paraId="2F5DA55C" w14:textId="77777777" w:rsidR="00057468" w:rsidRPr="00057468" w:rsidRDefault="00057468" w:rsidP="00EE59C7">
            <w:pPr>
              <w:rPr>
                <w:rFonts w:ascii="Cambria" w:hAnsi="Cambria" w:cs="Times New Roman"/>
                <w:sz w:val="20"/>
                <w:szCs w:val="20"/>
              </w:rPr>
            </w:pPr>
          </w:p>
        </w:tc>
      </w:tr>
      <w:tr w:rsidR="00057468" w:rsidRPr="003253E8" w14:paraId="084BB69C" w14:textId="77777777" w:rsidTr="00EE59C7">
        <w:tc>
          <w:tcPr>
            <w:tcW w:w="5019" w:type="dxa"/>
            <w:gridSpan w:val="2"/>
            <w:tcBorders>
              <w:left w:val="single" w:sz="0" w:space="0" w:color="000000"/>
              <w:bottom w:val="single" w:sz="0" w:space="0" w:color="000000"/>
              <w:right w:val="single" w:sz="0" w:space="0" w:color="000000"/>
            </w:tcBorders>
          </w:tcPr>
          <w:p w14:paraId="522BCF9A" w14:textId="77777777" w:rsidR="00057468" w:rsidRPr="00057468" w:rsidRDefault="00057468" w:rsidP="00EE59C7">
            <w:pPr>
              <w:rPr>
                <w:rFonts w:ascii="Cambria" w:hAnsi="Cambria" w:cs="Times New Roman"/>
                <w:sz w:val="20"/>
                <w:szCs w:val="20"/>
              </w:rPr>
            </w:pPr>
            <w:r w:rsidRPr="00057468">
              <w:rPr>
                <w:rFonts w:ascii="Cambria" w:hAnsi="Cambria" w:cs="Times New Roman"/>
                <w:sz w:val="20"/>
                <w:szCs w:val="20"/>
              </w:rPr>
              <w:t>Кількість голосів, що належать акціонеру</w:t>
            </w:r>
          </w:p>
        </w:tc>
        <w:tc>
          <w:tcPr>
            <w:tcW w:w="5144" w:type="dxa"/>
            <w:gridSpan w:val="2"/>
            <w:tcBorders>
              <w:left w:val="single" w:sz="0" w:space="0" w:color="000000"/>
              <w:bottom w:val="single" w:sz="0" w:space="0" w:color="000000"/>
              <w:right w:val="single" w:sz="0" w:space="0" w:color="000000"/>
            </w:tcBorders>
          </w:tcPr>
          <w:p w14:paraId="75C834B6" w14:textId="77777777" w:rsidR="00057468" w:rsidRPr="00057468" w:rsidRDefault="00057468" w:rsidP="00EE59C7">
            <w:pPr>
              <w:rPr>
                <w:rFonts w:ascii="Cambria" w:hAnsi="Cambria" w:cs="Times New Roman"/>
                <w:sz w:val="20"/>
                <w:szCs w:val="20"/>
              </w:rPr>
            </w:pPr>
            <w:r w:rsidRPr="00057468">
              <w:rPr>
                <w:rFonts w:ascii="Cambria" w:hAnsi="Cambria" w:cs="Times New Roman"/>
                <w:sz w:val="20"/>
                <w:szCs w:val="20"/>
              </w:rPr>
              <w:t>________ (_____________________________)</w:t>
            </w:r>
          </w:p>
          <w:p w14:paraId="1C9B2E4B" w14:textId="77777777" w:rsidR="00057468" w:rsidRPr="00057468" w:rsidRDefault="00057468" w:rsidP="00EE59C7">
            <w:pPr>
              <w:rPr>
                <w:rFonts w:ascii="Cambria" w:hAnsi="Cambria" w:cs="Times New Roman"/>
                <w:sz w:val="20"/>
                <w:szCs w:val="20"/>
              </w:rPr>
            </w:pPr>
            <w:r w:rsidRPr="00057468">
              <w:rPr>
                <w:rFonts w:ascii="Cambria" w:hAnsi="Cambria" w:cs="Times New Roman"/>
                <w:sz w:val="20"/>
                <w:szCs w:val="20"/>
              </w:rPr>
              <w:t xml:space="preserve">                                 </w:t>
            </w:r>
            <w:r w:rsidRPr="00057468">
              <w:rPr>
                <w:rFonts w:ascii="Cambria" w:hAnsi="Cambria" w:cs="Times New Roman"/>
                <w:sz w:val="20"/>
                <w:szCs w:val="20"/>
                <w:vertAlign w:val="superscript"/>
              </w:rPr>
              <w:t>прописом</w:t>
            </w:r>
          </w:p>
        </w:tc>
      </w:tr>
      <w:tr w:rsidR="00057468" w:rsidRPr="003253E8" w14:paraId="1A912E82" w14:textId="77777777" w:rsidTr="00EE59C7">
        <w:tc>
          <w:tcPr>
            <w:tcW w:w="5019" w:type="dxa"/>
            <w:gridSpan w:val="2"/>
            <w:tcBorders>
              <w:left w:val="single" w:sz="0" w:space="0" w:color="000000"/>
              <w:bottom w:val="single" w:sz="0" w:space="0" w:color="000000"/>
              <w:right w:val="single" w:sz="0" w:space="0" w:color="000000"/>
            </w:tcBorders>
          </w:tcPr>
          <w:p w14:paraId="5BA93D76" w14:textId="77777777" w:rsidR="00057468" w:rsidRPr="00057468" w:rsidRDefault="00057468" w:rsidP="00EE59C7">
            <w:pPr>
              <w:rPr>
                <w:rFonts w:ascii="Cambria" w:hAnsi="Cambria" w:cs="Times New Roman"/>
                <w:sz w:val="20"/>
                <w:szCs w:val="20"/>
              </w:rPr>
            </w:pPr>
            <w:r w:rsidRPr="00057468">
              <w:rPr>
                <w:rFonts w:ascii="Cambria" w:hAnsi="Cambria" w:cs="Times New Roman"/>
                <w:sz w:val="20"/>
                <w:szCs w:val="20"/>
              </w:rPr>
              <w:t>Реквізити представника акціонера (за наявності)</w:t>
            </w:r>
          </w:p>
          <w:p w14:paraId="06A7B9F4" w14:textId="77777777" w:rsidR="00057468" w:rsidRPr="00057468" w:rsidRDefault="00057468" w:rsidP="00EE59C7">
            <w:pPr>
              <w:rPr>
                <w:rFonts w:ascii="Cambria" w:hAnsi="Cambria" w:cs="Times New Roman"/>
                <w:sz w:val="20"/>
                <w:szCs w:val="20"/>
              </w:rPr>
            </w:pPr>
          </w:p>
          <w:p w14:paraId="6B957033" w14:textId="77777777" w:rsidR="00057468" w:rsidRPr="00057468" w:rsidRDefault="00057468" w:rsidP="00EE59C7">
            <w:pPr>
              <w:rPr>
                <w:rFonts w:ascii="Cambria" w:hAnsi="Cambria"/>
                <w:sz w:val="18"/>
                <w:szCs w:val="18"/>
              </w:rPr>
            </w:pPr>
            <w:r w:rsidRPr="00057468">
              <w:rPr>
                <w:rFonts w:ascii="Cambria" w:hAnsi="Cambria"/>
                <w:sz w:val="18"/>
                <w:szCs w:val="18"/>
              </w:rPr>
              <w:t>П.І.Б.</w:t>
            </w:r>
            <w:r w:rsidRPr="00057468">
              <w:rPr>
                <w:rFonts w:ascii="Cambria" w:hAnsi="Cambria"/>
                <w:bCs/>
                <w:color w:val="000000"/>
                <w:sz w:val="18"/>
                <w:szCs w:val="18"/>
              </w:rPr>
              <w:t xml:space="preserve"> /найменування</w:t>
            </w:r>
            <w:r w:rsidRPr="00057468">
              <w:rPr>
                <w:rFonts w:ascii="Cambria" w:hAnsi="Cambria"/>
                <w:sz w:val="18"/>
                <w:szCs w:val="18"/>
              </w:rPr>
              <w:t xml:space="preserve"> представника акціонера</w:t>
            </w:r>
          </w:p>
          <w:p w14:paraId="5EFE34F5" w14:textId="77777777" w:rsidR="00057468" w:rsidRPr="00057468" w:rsidRDefault="00057468" w:rsidP="00EE59C7">
            <w:pPr>
              <w:rPr>
                <w:rFonts w:ascii="Cambria" w:hAnsi="Cambria"/>
                <w:sz w:val="18"/>
                <w:szCs w:val="18"/>
              </w:rPr>
            </w:pPr>
          </w:p>
          <w:p w14:paraId="59429283" w14:textId="77777777" w:rsidR="00057468" w:rsidRPr="00057468" w:rsidRDefault="00057468" w:rsidP="00EE59C7">
            <w:pPr>
              <w:rPr>
                <w:rFonts w:ascii="Cambria" w:hAnsi="Cambria"/>
                <w:sz w:val="18"/>
                <w:szCs w:val="18"/>
              </w:rPr>
            </w:pPr>
            <w:r w:rsidRPr="00057468">
              <w:rPr>
                <w:rFonts w:ascii="Cambria" w:hAnsi="Cambria"/>
                <w:sz w:val="18"/>
                <w:szCs w:val="18"/>
              </w:rPr>
              <w:t>Назва, серія (за наявності), номер, дата видачі документа, що посвідчує фізичну особу та РНОКПП (за наявності) – для фізичної особи</w:t>
            </w:r>
          </w:p>
          <w:p w14:paraId="69FBA0ED" w14:textId="77777777" w:rsidR="00057468" w:rsidRPr="00057468" w:rsidRDefault="00057468" w:rsidP="00EE59C7">
            <w:pPr>
              <w:rPr>
                <w:rFonts w:ascii="Cambria" w:hAnsi="Cambria"/>
                <w:sz w:val="18"/>
                <w:szCs w:val="18"/>
              </w:rPr>
            </w:pPr>
          </w:p>
          <w:p w14:paraId="75598F2B" w14:textId="77777777" w:rsidR="00057468" w:rsidRPr="00057468" w:rsidRDefault="00057468" w:rsidP="00EE59C7">
            <w:pPr>
              <w:rPr>
                <w:rFonts w:ascii="Cambria" w:hAnsi="Cambria"/>
                <w:sz w:val="18"/>
                <w:szCs w:val="18"/>
              </w:rPr>
            </w:pPr>
            <w:r w:rsidRPr="00057468">
              <w:rPr>
                <w:rFonts w:ascii="Cambria" w:hAnsi="Cambria"/>
                <w:sz w:val="18"/>
                <w:szCs w:val="18"/>
              </w:rPr>
              <w:t>Код за ЄДРПОУ (у тому числі уповноваженого органу на управління державним або комунальним майном) та код за ЄДРІСІ (за наявності) або номер реєстрації у  торговому, судовому або банківському реєстрі (для юридичних осіб, зареєстрованих за межами України)</w:t>
            </w:r>
            <w:r w:rsidRPr="00057468">
              <w:rPr>
                <w:rFonts w:ascii="Cambria" w:hAnsi="Cambria"/>
                <w:i/>
                <w:sz w:val="18"/>
                <w:szCs w:val="18"/>
              </w:rPr>
              <w:t xml:space="preserve">  </w:t>
            </w:r>
            <w:r w:rsidRPr="00057468">
              <w:rPr>
                <w:rFonts w:ascii="Cambria" w:hAnsi="Cambria"/>
                <w:sz w:val="18"/>
                <w:szCs w:val="18"/>
              </w:rPr>
              <w:t>- для юридичної особи</w:t>
            </w:r>
          </w:p>
          <w:p w14:paraId="07D6541E" w14:textId="77777777" w:rsidR="00057468" w:rsidRPr="00057468" w:rsidRDefault="00057468" w:rsidP="00EE59C7">
            <w:pPr>
              <w:rPr>
                <w:rFonts w:ascii="Cambria" w:hAnsi="Cambria" w:cs="Times New Roman"/>
                <w:sz w:val="20"/>
                <w:szCs w:val="20"/>
              </w:rPr>
            </w:pPr>
          </w:p>
        </w:tc>
        <w:tc>
          <w:tcPr>
            <w:tcW w:w="5144" w:type="dxa"/>
            <w:gridSpan w:val="2"/>
            <w:tcBorders>
              <w:left w:val="single" w:sz="0" w:space="0" w:color="000000"/>
              <w:bottom w:val="single" w:sz="0" w:space="0" w:color="000000"/>
              <w:right w:val="single" w:sz="0" w:space="0" w:color="000000"/>
            </w:tcBorders>
          </w:tcPr>
          <w:p w14:paraId="4465C12A" w14:textId="77777777" w:rsidR="00057468" w:rsidRPr="00057468" w:rsidRDefault="00057468" w:rsidP="00EE59C7">
            <w:pPr>
              <w:rPr>
                <w:rFonts w:ascii="Cambria" w:hAnsi="Cambria" w:cs="Times New Roman"/>
                <w:sz w:val="20"/>
                <w:szCs w:val="20"/>
              </w:rPr>
            </w:pPr>
          </w:p>
          <w:p w14:paraId="0EB03FED" w14:textId="77777777" w:rsidR="00057468" w:rsidRPr="00057468" w:rsidRDefault="00057468" w:rsidP="00EE59C7">
            <w:pPr>
              <w:rPr>
                <w:rFonts w:ascii="Cambria" w:hAnsi="Cambria" w:cs="Times New Roman"/>
                <w:sz w:val="20"/>
                <w:szCs w:val="20"/>
              </w:rPr>
            </w:pPr>
          </w:p>
        </w:tc>
      </w:tr>
      <w:tr w:rsidR="00057468" w:rsidRPr="003253E8" w14:paraId="7039EE68" w14:textId="77777777" w:rsidTr="00EE59C7">
        <w:tc>
          <w:tcPr>
            <w:tcW w:w="10163" w:type="dxa"/>
            <w:gridSpan w:val="4"/>
            <w:tcBorders>
              <w:left w:val="single" w:sz="0" w:space="0" w:color="000000"/>
              <w:bottom w:val="single" w:sz="0" w:space="0" w:color="000000"/>
              <w:right w:val="single" w:sz="0" w:space="0" w:color="000000"/>
            </w:tcBorders>
          </w:tcPr>
          <w:p w14:paraId="4EB1E8AC" w14:textId="77777777" w:rsidR="00057468" w:rsidRPr="00057468" w:rsidRDefault="00057468" w:rsidP="00EE59C7">
            <w:pPr>
              <w:pStyle w:val="rvps14"/>
              <w:ind w:left="0" w:hanging="2"/>
              <w:rPr>
                <w:rStyle w:val="spanrvts0"/>
                <w:rFonts w:ascii="Cambria" w:hAnsi="Cambria"/>
                <w:sz w:val="18"/>
                <w:szCs w:val="18"/>
                <w:lang w:val="uk-UA"/>
              </w:rPr>
            </w:pPr>
            <w:r w:rsidRPr="00057468">
              <w:rPr>
                <w:rFonts w:ascii="Cambria" w:hAnsi="Cambria"/>
                <w:b/>
                <w:sz w:val="18"/>
                <w:szCs w:val="18"/>
                <w:lang w:val="uk-UA"/>
              </w:rPr>
              <w:t>Питання 1.</w:t>
            </w:r>
            <w:r w:rsidRPr="00057468">
              <w:rPr>
                <w:rFonts w:ascii="Cambria" w:hAnsi="Cambria"/>
                <w:sz w:val="18"/>
                <w:szCs w:val="18"/>
                <w:lang w:val="uk-UA"/>
              </w:rPr>
              <w:t xml:space="preserve"> </w:t>
            </w:r>
            <w:r w:rsidRPr="00057468">
              <w:rPr>
                <w:rFonts w:ascii="Cambria" w:hAnsi="Cambria" w:cs="Cambria"/>
                <w:color w:val="000000"/>
                <w:sz w:val="18"/>
                <w:szCs w:val="18"/>
                <w:lang w:val="uk-UA"/>
              </w:rPr>
              <w:t>Розгляд звіту Правління</w:t>
            </w:r>
            <w:r w:rsidRPr="00057468">
              <w:rPr>
                <w:rFonts w:ascii="Cambria" w:hAnsi="Cambria"/>
                <w:sz w:val="18"/>
                <w:szCs w:val="18"/>
                <w:lang w:val="uk-UA"/>
              </w:rPr>
              <w:t xml:space="preserve"> </w:t>
            </w:r>
            <w:r w:rsidRPr="00057468">
              <w:rPr>
                <w:rFonts w:ascii="Cambria" w:hAnsi="Cambria" w:cs="Cambria"/>
                <w:color w:val="000000"/>
                <w:sz w:val="18"/>
                <w:szCs w:val="18"/>
                <w:lang w:val="uk-UA"/>
              </w:rPr>
              <w:t>за  2021 - 2024 роки та прийняття рішення за наслідками розгляду такого звіту.</w:t>
            </w:r>
          </w:p>
          <w:p w14:paraId="1A37F836" w14:textId="77777777" w:rsidR="00057468" w:rsidRPr="00057468" w:rsidRDefault="00057468" w:rsidP="00EE59C7">
            <w:pPr>
              <w:pStyle w:val="af"/>
              <w:widowControl/>
              <w:spacing w:after="0"/>
              <w:jc w:val="both"/>
              <w:rPr>
                <w:rFonts w:ascii="Cambria" w:hAnsi="Cambria"/>
                <w:color w:val="000000"/>
                <w:sz w:val="18"/>
                <w:szCs w:val="18"/>
              </w:rPr>
            </w:pPr>
            <w:r w:rsidRPr="00057468">
              <w:rPr>
                <w:rFonts w:ascii="Cambria" w:hAnsi="Cambria"/>
                <w:b/>
                <w:sz w:val="18"/>
                <w:szCs w:val="18"/>
              </w:rPr>
              <w:t>Проект рішення:</w:t>
            </w:r>
            <w:r w:rsidRPr="00057468">
              <w:rPr>
                <w:rFonts w:ascii="Cambria" w:hAnsi="Cambria"/>
                <w:sz w:val="18"/>
                <w:szCs w:val="18"/>
              </w:rPr>
              <w:t xml:space="preserve"> </w:t>
            </w:r>
            <w:r w:rsidRPr="00057468">
              <w:rPr>
                <w:rFonts w:ascii="Cambria" w:hAnsi="Cambria"/>
                <w:color w:val="000000"/>
                <w:sz w:val="18"/>
                <w:szCs w:val="18"/>
              </w:rPr>
              <w:t xml:space="preserve">Затвердити звіт </w:t>
            </w:r>
            <w:r w:rsidRPr="00057468">
              <w:rPr>
                <w:rFonts w:ascii="Cambria" w:hAnsi="Cambria" w:cs="Cambria"/>
                <w:color w:val="000000"/>
                <w:sz w:val="18"/>
                <w:szCs w:val="18"/>
              </w:rPr>
              <w:t>Правління</w:t>
            </w:r>
            <w:r w:rsidRPr="00057468">
              <w:rPr>
                <w:rFonts w:ascii="Cambria" w:hAnsi="Cambria"/>
                <w:sz w:val="18"/>
                <w:szCs w:val="18"/>
              </w:rPr>
              <w:t xml:space="preserve"> </w:t>
            </w:r>
            <w:r w:rsidRPr="00057468">
              <w:rPr>
                <w:rFonts w:ascii="Cambria" w:hAnsi="Cambria" w:cs="Cambria"/>
                <w:color w:val="000000"/>
                <w:sz w:val="18"/>
                <w:szCs w:val="18"/>
              </w:rPr>
              <w:t>за  2021 - 2024 роки</w:t>
            </w:r>
            <w:r w:rsidRPr="00057468">
              <w:rPr>
                <w:rFonts w:ascii="Cambria" w:hAnsi="Cambria"/>
                <w:color w:val="000000"/>
                <w:sz w:val="18"/>
                <w:szCs w:val="18"/>
              </w:rPr>
              <w:t>. Роботу Правління визнати задовільною.</w:t>
            </w:r>
          </w:p>
        </w:tc>
      </w:tr>
      <w:tr w:rsidR="00057468" w:rsidRPr="003253E8" w14:paraId="101DAFC6" w14:textId="77777777" w:rsidTr="00EE59C7">
        <w:tc>
          <w:tcPr>
            <w:tcW w:w="4452" w:type="dxa"/>
            <w:tcBorders>
              <w:left w:val="single" w:sz="0" w:space="0" w:color="000000"/>
              <w:bottom w:val="single" w:sz="0" w:space="0" w:color="000000"/>
            </w:tcBorders>
          </w:tcPr>
          <w:p w14:paraId="797BEDDC"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1 питання</w:t>
            </w:r>
          </w:p>
        </w:tc>
        <w:tc>
          <w:tcPr>
            <w:tcW w:w="2977" w:type="dxa"/>
            <w:gridSpan w:val="2"/>
            <w:tcBorders>
              <w:left w:val="single" w:sz="0" w:space="0" w:color="000000"/>
              <w:bottom w:val="single" w:sz="0" w:space="0" w:color="000000"/>
            </w:tcBorders>
          </w:tcPr>
          <w:p w14:paraId="22610849"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7F8799A1"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650A5009" w14:textId="77777777" w:rsidTr="00EE59C7">
        <w:tc>
          <w:tcPr>
            <w:tcW w:w="10163" w:type="dxa"/>
            <w:gridSpan w:val="4"/>
            <w:tcBorders>
              <w:left w:val="single" w:sz="0" w:space="0" w:color="000000"/>
              <w:bottom w:val="single" w:sz="0" w:space="0" w:color="000000"/>
              <w:right w:val="single" w:sz="0" w:space="0" w:color="000000"/>
            </w:tcBorders>
          </w:tcPr>
          <w:p w14:paraId="5DED0330" w14:textId="77777777" w:rsidR="00057468" w:rsidRPr="00057468" w:rsidRDefault="00057468" w:rsidP="00EE59C7">
            <w:pPr>
              <w:pStyle w:val="rvps14"/>
              <w:ind w:left="0" w:hanging="2"/>
              <w:rPr>
                <w:rFonts w:ascii="Cambria" w:hAnsi="Cambria" w:cs="Cambria"/>
                <w:color w:val="000000" w:themeColor="text1"/>
                <w:sz w:val="18"/>
                <w:szCs w:val="18"/>
                <w:lang w:val="uk-UA"/>
              </w:rPr>
            </w:pPr>
            <w:r w:rsidRPr="00057468">
              <w:rPr>
                <w:rFonts w:ascii="Cambria" w:hAnsi="Cambria"/>
                <w:b/>
                <w:sz w:val="18"/>
                <w:szCs w:val="18"/>
                <w:lang w:val="uk-UA"/>
              </w:rPr>
              <w:t>Питання 2.</w:t>
            </w:r>
            <w:r w:rsidRPr="00057468">
              <w:rPr>
                <w:rFonts w:ascii="Cambria" w:hAnsi="Cambria"/>
                <w:sz w:val="18"/>
                <w:szCs w:val="18"/>
                <w:lang w:val="uk-UA"/>
              </w:rPr>
              <w:t xml:space="preserve"> </w:t>
            </w:r>
            <w:r w:rsidRPr="00057468">
              <w:rPr>
                <w:rFonts w:ascii="Cambria" w:hAnsi="Cambria" w:cs="Cambria"/>
                <w:color w:val="000000" w:themeColor="text1"/>
                <w:sz w:val="18"/>
                <w:szCs w:val="18"/>
                <w:lang w:val="uk-UA"/>
              </w:rPr>
              <w:t xml:space="preserve">Розгляд звіту Наглядової ради Товариства за  </w:t>
            </w:r>
            <w:r w:rsidRPr="00057468">
              <w:rPr>
                <w:rFonts w:ascii="Cambria" w:hAnsi="Cambria" w:cs="Cambria"/>
                <w:color w:val="000000"/>
                <w:sz w:val="18"/>
                <w:szCs w:val="18"/>
                <w:lang w:val="uk-UA"/>
              </w:rPr>
              <w:t xml:space="preserve">2021 - 2024 роки </w:t>
            </w:r>
            <w:r w:rsidRPr="00057468">
              <w:rPr>
                <w:rFonts w:ascii="Cambria" w:hAnsi="Cambria" w:cs="Cambria"/>
                <w:color w:val="000000" w:themeColor="text1"/>
                <w:sz w:val="18"/>
                <w:szCs w:val="18"/>
                <w:lang w:val="uk-UA"/>
              </w:rPr>
              <w:t>та прийняття рішення за наслідками розгляду такого звіту.</w:t>
            </w:r>
          </w:p>
          <w:p w14:paraId="68A0347B" w14:textId="77777777" w:rsidR="00057468" w:rsidRPr="00057468" w:rsidRDefault="00057468" w:rsidP="00EE59C7">
            <w:pPr>
              <w:pStyle w:val="rvps14"/>
              <w:ind w:left="0" w:hanging="2"/>
              <w:rPr>
                <w:rFonts w:ascii="Cambria" w:hAnsi="Cambria"/>
                <w:sz w:val="20"/>
                <w:szCs w:val="20"/>
                <w:lang w:val="uk-UA"/>
              </w:rPr>
            </w:pPr>
            <w:r w:rsidRPr="00057468">
              <w:rPr>
                <w:rFonts w:ascii="Cambria" w:hAnsi="Cambria"/>
                <w:b/>
                <w:sz w:val="18"/>
                <w:szCs w:val="18"/>
                <w:lang w:val="uk-UA"/>
              </w:rPr>
              <w:t>Проект рішення:</w:t>
            </w:r>
            <w:r w:rsidRPr="00057468">
              <w:rPr>
                <w:rFonts w:ascii="Cambria" w:hAnsi="Cambria"/>
                <w:sz w:val="18"/>
                <w:szCs w:val="18"/>
                <w:lang w:val="uk-UA"/>
              </w:rPr>
              <w:t xml:space="preserve"> </w:t>
            </w:r>
            <w:r w:rsidRPr="00057468">
              <w:rPr>
                <w:rFonts w:ascii="Cambria" w:hAnsi="Cambria"/>
                <w:color w:val="000000"/>
                <w:sz w:val="18"/>
                <w:szCs w:val="18"/>
                <w:lang w:val="uk-UA"/>
              </w:rPr>
              <w:t xml:space="preserve">Затвердити звіт Наглядової ради Товариства </w:t>
            </w:r>
            <w:r w:rsidRPr="00057468">
              <w:rPr>
                <w:rFonts w:ascii="Cambria" w:hAnsi="Cambria" w:cs="Cambria"/>
                <w:color w:val="000000"/>
                <w:sz w:val="18"/>
                <w:szCs w:val="18"/>
                <w:lang w:val="uk-UA"/>
              </w:rPr>
              <w:t>2021 - 2024 роки</w:t>
            </w:r>
            <w:r w:rsidRPr="00057468">
              <w:rPr>
                <w:rFonts w:ascii="Cambria" w:hAnsi="Cambria"/>
                <w:color w:val="000000"/>
                <w:sz w:val="18"/>
                <w:szCs w:val="18"/>
                <w:lang w:val="uk-UA"/>
              </w:rPr>
              <w:t>. Роботу Наглядової ради Товариства визнати задовільною. Затвердити (схвалити) всі рішення Наглядової ради, які були прийняті Наглядовою радою з «29» квітня 2021 року по «13» листопада 2025 року включно, як такі, що повністю відповідають волі акціонерів та були здійснені з метою отримання прибутку Товариством і захисту майнових інтересів акціонерів Товариства.</w:t>
            </w:r>
          </w:p>
        </w:tc>
      </w:tr>
      <w:tr w:rsidR="00057468" w:rsidRPr="003253E8" w14:paraId="5F1B5700" w14:textId="77777777" w:rsidTr="00EE59C7">
        <w:tc>
          <w:tcPr>
            <w:tcW w:w="4452" w:type="dxa"/>
            <w:tcBorders>
              <w:left w:val="single" w:sz="0" w:space="0" w:color="000000"/>
              <w:bottom w:val="single" w:sz="0" w:space="0" w:color="000000"/>
            </w:tcBorders>
          </w:tcPr>
          <w:p w14:paraId="57AD650D"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2 питання</w:t>
            </w:r>
          </w:p>
        </w:tc>
        <w:tc>
          <w:tcPr>
            <w:tcW w:w="2977" w:type="dxa"/>
            <w:gridSpan w:val="2"/>
            <w:tcBorders>
              <w:left w:val="single" w:sz="0" w:space="0" w:color="000000"/>
              <w:bottom w:val="single" w:sz="0" w:space="0" w:color="000000"/>
            </w:tcBorders>
          </w:tcPr>
          <w:p w14:paraId="320A8043"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57E74A54"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7B895BF2" w14:textId="77777777" w:rsidTr="00EE59C7">
        <w:tc>
          <w:tcPr>
            <w:tcW w:w="10163" w:type="dxa"/>
            <w:gridSpan w:val="4"/>
            <w:tcBorders>
              <w:left w:val="single" w:sz="0" w:space="0" w:color="000000"/>
              <w:bottom w:val="single" w:sz="0" w:space="0" w:color="000000"/>
              <w:right w:val="single" w:sz="0" w:space="0" w:color="000000"/>
            </w:tcBorders>
          </w:tcPr>
          <w:p w14:paraId="36E576B7" w14:textId="77777777" w:rsidR="00057468" w:rsidRPr="00057468" w:rsidRDefault="00057468" w:rsidP="00EE59C7">
            <w:pPr>
              <w:pStyle w:val="rvps14"/>
              <w:ind w:left="0" w:hanging="2"/>
              <w:rPr>
                <w:rStyle w:val="spanrvts0"/>
                <w:rFonts w:ascii="Cambria" w:hAnsi="Cambria"/>
                <w:sz w:val="18"/>
                <w:szCs w:val="18"/>
                <w:lang w:val="uk-UA"/>
              </w:rPr>
            </w:pPr>
            <w:r w:rsidRPr="00057468">
              <w:rPr>
                <w:rFonts w:ascii="Cambria" w:hAnsi="Cambria"/>
                <w:b/>
                <w:color w:val="000000"/>
                <w:sz w:val="18"/>
                <w:szCs w:val="18"/>
                <w:lang w:val="uk-UA"/>
              </w:rPr>
              <w:t>Питання 3.</w:t>
            </w:r>
            <w:r w:rsidRPr="00057468">
              <w:rPr>
                <w:rFonts w:ascii="Cambria" w:hAnsi="Cambria"/>
                <w:color w:val="000000"/>
                <w:sz w:val="18"/>
                <w:szCs w:val="18"/>
                <w:lang w:val="uk-UA"/>
              </w:rPr>
              <w:t xml:space="preserve"> </w:t>
            </w:r>
            <w:r w:rsidRPr="00057468">
              <w:rPr>
                <w:rFonts w:ascii="Cambria" w:hAnsi="Cambria"/>
                <w:iCs/>
                <w:color w:val="000000" w:themeColor="text1"/>
                <w:sz w:val="18"/>
                <w:szCs w:val="18"/>
                <w:lang w:val="uk-UA"/>
              </w:rPr>
              <w:t>Затвердження (схвалення) рішень Наглядової ради про призначення суб’єкта аудиторської діяльності для проведення аудиту фінансової звітності за 2021 – 2024 роки.</w:t>
            </w:r>
          </w:p>
          <w:p w14:paraId="1C080A8C" w14:textId="77777777" w:rsidR="00057468" w:rsidRPr="00057468" w:rsidRDefault="00057468" w:rsidP="00EE59C7">
            <w:pPr>
              <w:pStyle w:val="af"/>
              <w:widowControl/>
              <w:spacing w:after="0"/>
              <w:jc w:val="both"/>
              <w:rPr>
                <w:rFonts w:ascii="Cambria" w:hAnsi="Cambria" w:cs="Cambria"/>
                <w:iCs/>
                <w:color w:val="000000" w:themeColor="text1"/>
                <w:sz w:val="20"/>
                <w:szCs w:val="20"/>
              </w:rPr>
            </w:pPr>
            <w:r w:rsidRPr="00057468">
              <w:rPr>
                <w:rFonts w:ascii="Cambria" w:hAnsi="Cambria"/>
                <w:b/>
                <w:color w:val="000000"/>
                <w:sz w:val="18"/>
                <w:szCs w:val="18"/>
              </w:rPr>
              <w:t xml:space="preserve">Проект рішення: </w:t>
            </w:r>
            <w:r w:rsidRPr="00057468">
              <w:rPr>
                <w:rFonts w:ascii="Cambria" w:hAnsi="Cambria"/>
                <w:iCs/>
                <w:color w:val="000000" w:themeColor="text1"/>
                <w:sz w:val="18"/>
                <w:szCs w:val="18"/>
              </w:rPr>
              <w:t xml:space="preserve">Затвердити (схвалити) рішення Наглядової ради про призначення суб’єкта аудиторської діяльності </w:t>
            </w:r>
            <w:r w:rsidRPr="00057468">
              <w:rPr>
                <w:rFonts w:ascii="Cambria" w:hAnsi="Cambria"/>
                <w:iCs/>
                <w:sz w:val="18"/>
                <w:szCs w:val="18"/>
              </w:rPr>
              <w:t>ТОВАРИСТВО З ОБМЕЖЕНОЮ ВІДПОВІДАЛЬНІСТЮ АУДИТОРСЬКА ФІРМА "ФІНАНСИСТ"</w:t>
            </w:r>
            <w:r w:rsidRPr="00057468">
              <w:rPr>
                <w:rFonts w:ascii="Cambria" w:hAnsi="Cambria"/>
                <w:b/>
                <w:iCs/>
                <w:sz w:val="18"/>
                <w:szCs w:val="18"/>
              </w:rPr>
              <w:t xml:space="preserve">, </w:t>
            </w:r>
            <w:r w:rsidRPr="00057468">
              <w:rPr>
                <w:rFonts w:ascii="Cambria" w:hAnsi="Cambria"/>
                <w:iCs/>
                <w:sz w:val="18"/>
                <w:szCs w:val="18"/>
              </w:rPr>
              <w:t xml:space="preserve">код за ЄДРПОУ </w:t>
            </w:r>
            <w:r w:rsidRPr="00057468">
              <w:rPr>
                <w:rFonts w:ascii="Cambria" w:hAnsi="Cambria"/>
                <w:b/>
                <w:iCs/>
                <w:sz w:val="18"/>
                <w:szCs w:val="18"/>
              </w:rPr>
              <w:t xml:space="preserve">- </w:t>
            </w:r>
            <w:r w:rsidRPr="00057468">
              <w:rPr>
                <w:rFonts w:ascii="Cambria" w:hAnsi="Cambria"/>
                <w:bCs/>
                <w:iCs/>
                <w:color w:val="000000"/>
                <w:sz w:val="18"/>
                <w:szCs w:val="18"/>
              </w:rPr>
              <w:t>21860250</w:t>
            </w:r>
            <w:r w:rsidRPr="00057468">
              <w:rPr>
                <w:rFonts w:ascii="Cambria" w:hAnsi="Cambria"/>
                <w:bCs/>
                <w:iCs/>
                <w:color w:val="000000" w:themeColor="text1"/>
                <w:sz w:val="18"/>
                <w:szCs w:val="18"/>
              </w:rPr>
              <w:t xml:space="preserve"> </w:t>
            </w:r>
            <w:r w:rsidRPr="00057468">
              <w:rPr>
                <w:rFonts w:ascii="Cambria" w:hAnsi="Cambria"/>
                <w:iCs/>
                <w:color w:val="000000" w:themeColor="text1"/>
                <w:sz w:val="18"/>
                <w:szCs w:val="18"/>
              </w:rPr>
              <w:t>для проведення аудиту фінансової звітності за 2021 – 2024 роки.</w:t>
            </w:r>
          </w:p>
        </w:tc>
      </w:tr>
      <w:tr w:rsidR="00057468" w:rsidRPr="003253E8" w14:paraId="722A4EFE" w14:textId="77777777" w:rsidTr="00EE59C7">
        <w:tc>
          <w:tcPr>
            <w:tcW w:w="4452" w:type="dxa"/>
            <w:tcBorders>
              <w:left w:val="single" w:sz="0" w:space="0" w:color="000000"/>
              <w:bottom w:val="single" w:sz="0" w:space="0" w:color="000000"/>
            </w:tcBorders>
          </w:tcPr>
          <w:p w14:paraId="5F9950DE"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3 питання</w:t>
            </w:r>
          </w:p>
        </w:tc>
        <w:tc>
          <w:tcPr>
            <w:tcW w:w="2977" w:type="dxa"/>
            <w:gridSpan w:val="2"/>
            <w:tcBorders>
              <w:left w:val="single" w:sz="0" w:space="0" w:color="000000"/>
              <w:bottom w:val="single" w:sz="0" w:space="0" w:color="000000"/>
            </w:tcBorders>
          </w:tcPr>
          <w:p w14:paraId="17C03B87"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44B86C94"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07E80431" w14:textId="77777777" w:rsidTr="00EE59C7">
        <w:tc>
          <w:tcPr>
            <w:tcW w:w="10163" w:type="dxa"/>
            <w:gridSpan w:val="4"/>
            <w:tcBorders>
              <w:left w:val="single" w:sz="0" w:space="0" w:color="000000"/>
              <w:bottom w:val="single" w:sz="0" w:space="0" w:color="000000"/>
              <w:right w:val="single" w:sz="0" w:space="0" w:color="000000"/>
            </w:tcBorders>
          </w:tcPr>
          <w:p w14:paraId="5C254F52" w14:textId="77777777" w:rsidR="00057468" w:rsidRPr="00057468" w:rsidRDefault="00057468" w:rsidP="00EE59C7">
            <w:pPr>
              <w:pStyle w:val="af"/>
              <w:widowControl/>
              <w:spacing w:after="0"/>
              <w:jc w:val="both"/>
              <w:rPr>
                <w:rFonts w:ascii="Cambria" w:hAnsi="Cambria" w:cs="Cambria"/>
                <w:color w:val="000000"/>
                <w:sz w:val="18"/>
                <w:szCs w:val="18"/>
              </w:rPr>
            </w:pPr>
            <w:r w:rsidRPr="00057468">
              <w:rPr>
                <w:rFonts w:ascii="Cambria" w:hAnsi="Cambria"/>
                <w:b/>
                <w:color w:val="000000"/>
                <w:sz w:val="18"/>
                <w:szCs w:val="18"/>
              </w:rPr>
              <w:lastRenderedPageBreak/>
              <w:t>Питання 4.</w:t>
            </w:r>
            <w:r w:rsidRPr="00057468">
              <w:rPr>
                <w:rFonts w:ascii="Cambria" w:hAnsi="Cambria"/>
                <w:color w:val="000000"/>
                <w:sz w:val="18"/>
                <w:szCs w:val="18"/>
              </w:rPr>
              <w:t xml:space="preserve"> </w:t>
            </w:r>
            <w:r w:rsidRPr="00057468">
              <w:rPr>
                <w:rFonts w:ascii="Cambria" w:hAnsi="Cambria" w:cs="Cambria"/>
                <w:color w:val="000000" w:themeColor="text1"/>
                <w:sz w:val="18"/>
                <w:szCs w:val="18"/>
              </w:rPr>
              <w:t>Розгляд висновків аудиторських звітів суб’єктів аудиторської діяльності та затвердження заходів за результатами розгляду таких звітів за 2021 – 2024 роки.</w:t>
            </w:r>
            <w:r w:rsidRPr="00057468">
              <w:rPr>
                <w:rFonts w:ascii="Cambria" w:hAnsi="Cambria" w:cs="Cambria"/>
                <w:color w:val="000000"/>
                <w:sz w:val="18"/>
                <w:szCs w:val="18"/>
              </w:rPr>
              <w:t>»</w:t>
            </w:r>
          </w:p>
          <w:p w14:paraId="1E60F01B" w14:textId="77777777" w:rsidR="00057468" w:rsidRPr="00057468" w:rsidRDefault="00057468" w:rsidP="00EE59C7">
            <w:pPr>
              <w:pStyle w:val="af"/>
              <w:widowControl/>
              <w:spacing w:after="0"/>
              <w:jc w:val="both"/>
              <w:rPr>
                <w:rFonts w:ascii="Cambria" w:hAnsi="Cambria" w:cs="Cambria"/>
                <w:color w:val="000000" w:themeColor="text1"/>
                <w:sz w:val="20"/>
                <w:szCs w:val="20"/>
              </w:rPr>
            </w:pPr>
            <w:r w:rsidRPr="00057468">
              <w:rPr>
                <w:rFonts w:ascii="Cambria" w:hAnsi="Cambria"/>
                <w:b/>
                <w:color w:val="000000"/>
                <w:sz w:val="18"/>
                <w:szCs w:val="18"/>
              </w:rPr>
              <w:t xml:space="preserve">Проект рішення: </w:t>
            </w:r>
            <w:r w:rsidRPr="00057468">
              <w:rPr>
                <w:rFonts w:ascii="Cambria" w:hAnsi="Cambria"/>
                <w:color w:val="000000"/>
                <w:sz w:val="18"/>
                <w:szCs w:val="18"/>
              </w:rPr>
              <w:t xml:space="preserve">Затвердити висновки звітів  </w:t>
            </w:r>
            <w:r w:rsidRPr="00057468">
              <w:rPr>
                <w:rFonts w:ascii="Cambria" w:hAnsi="Cambria" w:cs="Cambria"/>
                <w:color w:val="000000" w:themeColor="text1"/>
                <w:sz w:val="18"/>
                <w:szCs w:val="18"/>
              </w:rPr>
              <w:t xml:space="preserve">суб’єктів аудиторської діяльності за 2021 – 2024 року. </w:t>
            </w:r>
            <w:r w:rsidRPr="00057468">
              <w:rPr>
                <w:rFonts w:ascii="Cambria" w:hAnsi="Cambria"/>
                <w:color w:val="000000"/>
                <w:sz w:val="18"/>
                <w:szCs w:val="18"/>
                <w:shd w:val="clear" w:color="auto" w:fill="FFFFFF"/>
              </w:rPr>
              <w:t>У зв’язку з відсутністю виявлених суттєвих порушень, заходи за результатами розгляду аудиторських звітів не затверджувати.</w:t>
            </w:r>
          </w:p>
        </w:tc>
      </w:tr>
      <w:tr w:rsidR="00057468" w:rsidRPr="003253E8" w14:paraId="04DFC040" w14:textId="77777777" w:rsidTr="00EE59C7">
        <w:tc>
          <w:tcPr>
            <w:tcW w:w="4452" w:type="dxa"/>
            <w:tcBorders>
              <w:left w:val="single" w:sz="0" w:space="0" w:color="000000"/>
              <w:bottom w:val="single" w:sz="0" w:space="0" w:color="000000"/>
            </w:tcBorders>
          </w:tcPr>
          <w:p w14:paraId="6AF5911B"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4 питання</w:t>
            </w:r>
          </w:p>
        </w:tc>
        <w:tc>
          <w:tcPr>
            <w:tcW w:w="2977" w:type="dxa"/>
            <w:gridSpan w:val="2"/>
            <w:tcBorders>
              <w:left w:val="single" w:sz="0" w:space="0" w:color="000000"/>
              <w:bottom w:val="single" w:sz="0" w:space="0" w:color="000000"/>
            </w:tcBorders>
          </w:tcPr>
          <w:p w14:paraId="69CCB9AF"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6DFC5898"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4F01414E" w14:textId="77777777" w:rsidTr="00EE59C7">
        <w:tc>
          <w:tcPr>
            <w:tcW w:w="10163" w:type="dxa"/>
            <w:gridSpan w:val="4"/>
            <w:tcBorders>
              <w:left w:val="single" w:sz="0" w:space="0" w:color="000000"/>
              <w:bottom w:val="single" w:sz="0" w:space="0" w:color="000000"/>
              <w:right w:val="single" w:sz="0" w:space="0" w:color="000000"/>
            </w:tcBorders>
          </w:tcPr>
          <w:p w14:paraId="16DF02A3" w14:textId="77777777" w:rsidR="00057468" w:rsidRPr="00057468" w:rsidRDefault="00057468" w:rsidP="00EE59C7">
            <w:pPr>
              <w:pStyle w:val="rvps14"/>
              <w:ind w:left="0" w:hanging="2"/>
              <w:rPr>
                <w:rFonts w:ascii="Cambria" w:hAnsi="Cambria" w:cs="Cambria"/>
                <w:color w:val="000000" w:themeColor="text1"/>
                <w:sz w:val="18"/>
                <w:szCs w:val="18"/>
                <w:lang w:val="uk-UA"/>
              </w:rPr>
            </w:pPr>
            <w:r w:rsidRPr="00057468">
              <w:rPr>
                <w:rFonts w:ascii="Cambria" w:hAnsi="Cambria"/>
                <w:b/>
                <w:color w:val="000000"/>
                <w:sz w:val="18"/>
                <w:szCs w:val="18"/>
                <w:lang w:val="uk-UA"/>
              </w:rPr>
              <w:t>Питання 5.</w:t>
            </w:r>
            <w:r w:rsidRPr="00057468">
              <w:rPr>
                <w:rFonts w:ascii="Cambria" w:hAnsi="Cambria"/>
                <w:color w:val="000000"/>
                <w:sz w:val="18"/>
                <w:szCs w:val="18"/>
                <w:lang w:val="uk-UA"/>
              </w:rPr>
              <w:t xml:space="preserve"> </w:t>
            </w:r>
            <w:r w:rsidRPr="00057468">
              <w:rPr>
                <w:rFonts w:ascii="Cambria" w:hAnsi="Cambria" w:cs="Cambria"/>
                <w:color w:val="000000" w:themeColor="text1"/>
                <w:sz w:val="18"/>
                <w:szCs w:val="18"/>
                <w:lang w:val="uk-UA"/>
              </w:rPr>
              <w:t>Затвердження результатів фінансово-господарської діяльності за  2021 - 2024 роки та розподіл прибутку Товариства.</w:t>
            </w:r>
          </w:p>
          <w:p w14:paraId="0474E137" w14:textId="77777777" w:rsidR="00057468" w:rsidRPr="00057468" w:rsidRDefault="00057468" w:rsidP="00EE59C7">
            <w:pPr>
              <w:pStyle w:val="21"/>
              <w:tabs>
                <w:tab w:val="left" w:pos="885"/>
              </w:tabs>
              <w:rPr>
                <w:rFonts w:ascii="Cambria" w:hAnsi="Cambria"/>
                <w:noProof w:val="0"/>
                <w:sz w:val="18"/>
                <w:szCs w:val="18"/>
              </w:rPr>
            </w:pPr>
            <w:r w:rsidRPr="00057468">
              <w:rPr>
                <w:rFonts w:ascii="Cambria" w:hAnsi="Cambria"/>
                <w:b/>
                <w:noProof w:val="0"/>
                <w:color w:val="000000"/>
                <w:sz w:val="18"/>
                <w:szCs w:val="18"/>
              </w:rPr>
              <w:t>Проект рішення:</w:t>
            </w:r>
            <w:r w:rsidRPr="00057468">
              <w:rPr>
                <w:rStyle w:val="ae"/>
                <w:rFonts w:ascii="Cambria" w:eastAsiaTheme="majorEastAsia" w:hAnsi="Cambria"/>
                <w:noProof w:val="0"/>
                <w:sz w:val="18"/>
                <w:szCs w:val="18"/>
              </w:rPr>
              <w:t xml:space="preserve"> </w:t>
            </w:r>
            <w:r w:rsidRPr="00057468">
              <w:rPr>
                <w:rFonts w:ascii="Cambria" w:hAnsi="Cambria"/>
                <w:noProof w:val="0"/>
                <w:sz w:val="18"/>
                <w:szCs w:val="18"/>
              </w:rPr>
              <w:t xml:space="preserve">5.1 Затвердити результати фінансово - господарської діяльності Товариства в 2021 році у вигляді збитків в розмірі 1803тис.гривень. </w:t>
            </w:r>
          </w:p>
          <w:p w14:paraId="12F09EB9" w14:textId="77777777" w:rsidR="00057468" w:rsidRPr="00057468" w:rsidRDefault="00057468" w:rsidP="00EE59C7">
            <w:pPr>
              <w:pStyle w:val="21"/>
              <w:tabs>
                <w:tab w:val="left" w:pos="885"/>
              </w:tabs>
              <w:ind w:firstLine="35"/>
              <w:rPr>
                <w:rFonts w:ascii="Cambria" w:hAnsi="Cambria"/>
                <w:noProof w:val="0"/>
                <w:sz w:val="18"/>
                <w:szCs w:val="18"/>
              </w:rPr>
            </w:pPr>
            <w:r w:rsidRPr="00057468">
              <w:rPr>
                <w:rFonts w:ascii="Cambria" w:hAnsi="Cambria"/>
                <w:noProof w:val="0"/>
                <w:sz w:val="18"/>
                <w:szCs w:val="18"/>
              </w:rPr>
              <w:t>5.2 Затвердити результати фінансово - господарської діяльності Товариства в 2022 році у вигляді збитків в розмірі 689тис. гривень.</w:t>
            </w:r>
          </w:p>
          <w:p w14:paraId="3405EB56" w14:textId="77777777" w:rsidR="00057468" w:rsidRPr="00057468" w:rsidRDefault="00057468" w:rsidP="00EE59C7">
            <w:pPr>
              <w:pStyle w:val="21"/>
              <w:tabs>
                <w:tab w:val="left" w:pos="885"/>
              </w:tabs>
              <w:rPr>
                <w:rFonts w:ascii="Cambria" w:hAnsi="Cambria"/>
                <w:noProof w:val="0"/>
                <w:sz w:val="18"/>
                <w:szCs w:val="18"/>
              </w:rPr>
            </w:pPr>
            <w:r w:rsidRPr="00057468">
              <w:rPr>
                <w:rFonts w:ascii="Cambria" w:hAnsi="Cambria"/>
                <w:noProof w:val="0"/>
                <w:sz w:val="18"/>
                <w:szCs w:val="18"/>
              </w:rPr>
              <w:t>5.3 Затвердити результати фінансово - господарської діяльності Товариства в 2023 році у вигляді прибутку в розмірі 15035тис. гривень, прибуток отриманий за результатами фінансово - господарської діяльності Товариства в 2023 році у розмірі 15035тис. гривень залишити на нерозподіленому прибутку Товариства.</w:t>
            </w:r>
          </w:p>
          <w:p w14:paraId="62220AB2" w14:textId="77777777" w:rsidR="00057468" w:rsidRPr="00057468" w:rsidRDefault="00057468" w:rsidP="00EE59C7">
            <w:pPr>
              <w:pStyle w:val="21"/>
              <w:tabs>
                <w:tab w:val="left" w:pos="885"/>
              </w:tabs>
              <w:ind w:firstLine="35"/>
              <w:rPr>
                <w:rFonts w:ascii="Cambria" w:hAnsi="Cambria"/>
                <w:noProof w:val="0"/>
                <w:sz w:val="18"/>
                <w:szCs w:val="18"/>
              </w:rPr>
            </w:pPr>
            <w:r w:rsidRPr="00057468">
              <w:rPr>
                <w:rFonts w:ascii="Cambria" w:hAnsi="Cambria"/>
                <w:noProof w:val="0"/>
                <w:sz w:val="18"/>
                <w:szCs w:val="18"/>
              </w:rPr>
              <w:t>5.4 Затвердити результати фінансово - господарської діяльності Товариства в 2024 році у вигляді прибутку в розмірі 12593тис. гривень, прибуток отриманий за результатами фінансово - господарської діяльності Товариства в 2024 році у розмірі 12593тис. гривень залишити на нерозподіленому прибутку Товариства.</w:t>
            </w:r>
          </w:p>
        </w:tc>
      </w:tr>
      <w:tr w:rsidR="00057468" w:rsidRPr="003253E8" w14:paraId="1228BE28" w14:textId="77777777" w:rsidTr="00EE59C7">
        <w:tc>
          <w:tcPr>
            <w:tcW w:w="4452" w:type="dxa"/>
            <w:tcBorders>
              <w:left w:val="single" w:sz="0" w:space="0" w:color="000000"/>
              <w:bottom w:val="single" w:sz="0" w:space="0" w:color="000000"/>
            </w:tcBorders>
          </w:tcPr>
          <w:p w14:paraId="7E3323BA"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5 питання</w:t>
            </w:r>
          </w:p>
        </w:tc>
        <w:tc>
          <w:tcPr>
            <w:tcW w:w="2977" w:type="dxa"/>
            <w:gridSpan w:val="2"/>
            <w:tcBorders>
              <w:left w:val="single" w:sz="0" w:space="0" w:color="000000"/>
              <w:bottom w:val="single" w:sz="0" w:space="0" w:color="000000"/>
            </w:tcBorders>
          </w:tcPr>
          <w:p w14:paraId="0AEE80F9"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7AD6813B"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03D9B852" w14:textId="77777777" w:rsidTr="00EE59C7">
        <w:tc>
          <w:tcPr>
            <w:tcW w:w="10163" w:type="dxa"/>
            <w:gridSpan w:val="4"/>
            <w:tcBorders>
              <w:left w:val="single" w:sz="0" w:space="0" w:color="000000"/>
              <w:bottom w:val="single" w:sz="0" w:space="0" w:color="000000"/>
              <w:right w:val="single" w:sz="0" w:space="0" w:color="000000"/>
            </w:tcBorders>
          </w:tcPr>
          <w:p w14:paraId="4013B29D" w14:textId="77777777" w:rsidR="00057468" w:rsidRPr="00057468" w:rsidRDefault="00057468" w:rsidP="00EE59C7">
            <w:pPr>
              <w:pStyle w:val="rvps14"/>
              <w:ind w:left="0" w:hanging="2"/>
              <w:rPr>
                <w:rStyle w:val="spanrvts0"/>
                <w:rFonts w:ascii="Cambria" w:hAnsi="Cambria"/>
                <w:sz w:val="18"/>
                <w:szCs w:val="18"/>
                <w:lang w:val="uk-UA"/>
              </w:rPr>
            </w:pPr>
            <w:r w:rsidRPr="00057468">
              <w:rPr>
                <w:rFonts w:ascii="Cambria" w:hAnsi="Cambria"/>
                <w:b/>
                <w:color w:val="000000"/>
                <w:sz w:val="18"/>
                <w:szCs w:val="18"/>
                <w:lang w:val="uk-UA"/>
              </w:rPr>
              <w:t>Питання 6.</w:t>
            </w:r>
            <w:r w:rsidRPr="00057468">
              <w:rPr>
                <w:rFonts w:ascii="Cambria" w:hAnsi="Cambria"/>
                <w:color w:val="000000"/>
                <w:sz w:val="18"/>
                <w:szCs w:val="18"/>
                <w:lang w:val="uk-UA"/>
              </w:rPr>
              <w:t xml:space="preserve"> </w:t>
            </w:r>
            <w:r w:rsidRPr="00057468">
              <w:rPr>
                <w:rFonts w:ascii="Cambria" w:hAnsi="Cambria" w:cs="Cambria"/>
                <w:color w:val="000000" w:themeColor="text1"/>
                <w:sz w:val="18"/>
                <w:szCs w:val="18"/>
                <w:lang w:val="uk-UA"/>
              </w:rPr>
              <w:t xml:space="preserve">Затвердження річних звітів Товариства (річної інформації емітента цінних паперів) за 2021 - </w:t>
            </w:r>
            <w:r w:rsidRPr="00057468">
              <w:rPr>
                <w:rFonts w:ascii="Cambria" w:hAnsi="Cambria" w:cs="Cambria"/>
                <w:sz w:val="18"/>
                <w:szCs w:val="18"/>
                <w:lang w:val="uk-UA"/>
              </w:rPr>
              <w:t>2024</w:t>
            </w:r>
            <w:r w:rsidRPr="00057468">
              <w:rPr>
                <w:rFonts w:ascii="Cambria" w:hAnsi="Cambria" w:cs="Cambria"/>
                <w:color w:val="000000"/>
                <w:sz w:val="18"/>
                <w:szCs w:val="18"/>
                <w:lang w:val="uk-UA"/>
              </w:rPr>
              <w:t xml:space="preserve"> роки.</w:t>
            </w:r>
          </w:p>
          <w:p w14:paraId="4EB7FFB6" w14:textId="77777777" w:rsidR="00057468" w:rsidRPr="00057468" w:rsidRDefault="00057468" w:rsidP="00EE59C7">
            <w:pPr>
              <w:pStyle w:val="rvps14"/>
              <w:ind w:left="0" w:hanging="2"/>
              <w:rPr>
                <w:rFonts w:ascii="Cambria" w:hAnsi="Cambria"/>
                <w:sz w:val="20"/>
                <w:szCs w:val="20"/>
                <w:lang w:val="uk-UA"/>
              </w:rPr>
            </w:pPr>
            <w:r w:rsidRPr="00057468">
              <w:rPr>
                <w:rFonts w:ascii="Cambria" w:hAnsi="Cambria"/>
                <w:b/>
                <w:color w:val="000000"/>
                <w:sz w:val="18"/>
                <w:szCs w:val="18"/>
                <w:lang w:val="uk-UA"/>
              </w:rPr>
              <w:t>Проект рішення:</w:t>
            </w:r>
            <w:r w:rsidRPr="00057468">
              <w:rPr>
                <w:rStyle w:val="ae"/>
                <w:rFonts w:ascii="Cambria" w:eastAsiaTheme="majorEastAsia" w:hAnsi="Cambria"/>
                <w:sz w:val="18"/>
                <w:szCs w:val="18"/>
                <w:lang w:val="uk-UA"/>
              </w:rPr>
              <w:t xml:space="preserve"> </w:t>
            </w:r>
            <w:r w:rsidRPr="00057468">
              <w:rPr>
                <w:rFonts w:ascii="Cambria" w:hAnsi="Cambria" w:cs="Cambria"/>
                <w:color w:val="000000"/>
                <w:sz w:val="18"/>
                <w:szCs w:val="18"/>
                <w:lang w:val="uk-UA"/>
              </w:rPr>
              <w:t xml:space="preserve">Затвердити річні звіти Товариства (річну інформацію емітента цінних паперів) за </w:t>
            </w:r>
            <w:r w:rsidRPr="00057468">
              <w:rPr>
                <w:rFonts w:ascii="Cambria" w:hAnsi="Cambria" w:cs="Cambria"/>
                <w:color w:val="000000" w:themeColor="text1"/>
                <w:sz w:val="18"/>
                <w:szCs w:val="18"/>
                <w:lang w:val="uk-UA"/>
              </w:rPr>
              <w:t xml:space="preserve">2021 - </w:t>
            </w:r>
            <w:r w:rsidRPr="00057468">
              <w:rPr>
                <w:rFonts w:ascii="Cambria" w:hAnsi="Cambria" w:cs="Cambria"/>
                <w:sz w:val="18"/>
                <w:szCs w:val="18"/>
                <w:lang w:val="uk-UA"/>
              </w:rPr>
              <w:t>2024</w:t>
            </w:r>
            <w:r w:rsidRPr="00057468">
              <w:rPr>
                <w:rFonts w:ascii="Cambria" w:hAnsi="Cambria" w:cs="Cambria"/>
                <w:color w:val="000000"/>
                <w:sz w:val="18"/>
                <w:szCs w:val="18"/>
                <w:lang w:val="uk-UA"/>
              </w:rPr>
              <w:t xml:space="preserve"> роки.</w:t>
            </w:r>
          </w:p>
        </w:tc>
      </w:tr>
      <w:tr w:rsidR="00057468" w:rsidRPr="003253E8" w14:paraId="06759553" w14:textId="77777777" w:rsidTr="00EE59C7">
        <w:tc>
          <w:tcPr>
            <w:tcW w:w="4452" w:type="dxa"/>
            <w:tcBorders>
              <w:left w:val="single" w:sz="0" w:space="0" w:color="000000"/>
              <w:bottom w:val="single" w:sz="0" w:space="0" w:color="000000"/>
            </w:tcBorders>
          </w:tcPr>
          <w:p w14:paraId="5280D50A"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6 питання</w:t>
            </w:r>
          </w:p>
        </w:tc>
        <w:tc>
          <w:tcPr>
            <w:tcW w:w="2977" w:type="dxa"/>
            <w:gridSpan w:val="2"/>
            <w:tcBorders>
              <w:left w:val="single" w:sz="0" w:space="0" w:color="000000"/>
              <w:bottom w:val="single" w:sz="0" w:space="0" w:color="000000"/>
            </w:tcBorders>
          </w:tcPr>
          <w:p w14:paraId="3379C3C4"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6157F597"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0522A138" w14:textId="77777777" w:rsidTr="00EE59C7">
        <w:tc>
          <w:tcPr>
            <w:tcW w:w="10163" w:type="dxa"/>
            <w:gridSpan w:val="4"/>
            <w:tcBorders>
              <w:left w:val="single" w:sz="0" w:space="0" w:color="000000"/>
              <w:bottom w:val="single" w:sz="0" w:space="0" w:color="000000"/>
              <w:right w:val="single" w:sz="0" w:space="0" w:color="000000"/>
            </w:tcBorders>
          </w:tcPr>
          <w:p w14:paraId="67EE411B" w14:textId="77777777" w:rsidR="00057468" w:rsidRPr="00057468" w:rsidRDefault="00057468" w:rsidP="00EE59C7">
            <w:pPr>
              <w:spacing w:before="60" w:after="60"/>
              <w:rPr>
                <w:rStyle w:val="spanrvts0"/>
                <w:rFonts w:ascii="Cambria" w:eastAsia="SimSun" w:hAnsi="Cambria"/>
                <w:sz w:val="18"/>
                <w:szCs w:val="18"/>
              </w:rPr>
            </w:pPr>
            <w:r w:rsidRPr="00057468">
              <w:rPr>
                <w:rFonts w:ascii="Cambria" w:hAnsi="Cambria"/>
                <w:b/>
                <w:color w:val="000000"/>
                <w:sz w:val="18"/>
                <w:szCs w:val="18"/>
              </w:rPr>
              <w:t>Питання 7.</w:t>
            </w:r>
            <w:r w:rsidRPr="00057468">
              <w:rPr>
                <w:rFonts w:ascii="Cambria" w:hAnsi="Cambria"/>
                <w:color w:val="000000"/>
                <w:sz w:val="18"/>
                <w:szCs w:val="18"/>
              </w:rPr>
              <w:t xml:space="preserve"> </w:t>
            </w:r>
            <w:r w:rsidRPr="00057468">
              <w:rPr>
                <w:rFonts w:ascii="Cambria" w:hAnsi="Cambria"/>
                <w:sz w:val="18"/>
                <w:szCs w:val="18"/>
              </w:rPr>
              <w:t>Прийняття рішення про виплату дивідендів та їх розмір. Затвердження строків та способу виплати дивідендів.</w:t>
            </w:r>
          </w:p>
          <w:p w14:paraId="3A448C3D" w14:textId="77777777" w:rsidR="00057468" w:rsidRPr="00057468" w:rsidRDefault="00057468" w:rsidP="00EE59C7">
            <w:pPr>
              <w:autoSpaceDE w:val="0"/>
              <w:autoSpaceDN w:val="0"/>
              <w:adjustRightInd w:val="0"/>
              <w:jc w:val="both"/>
              <w:rPr>
                <w:rFonts w:ascii="Cambria" w:hAnsi="Cambria"/>
                <w:sz w:val="18"/>
                <w:szCs w:val="18"/>
              </w:rPr>
            </w:pPr>
            <w:r w:rsidRPr="00057468">
              <w:rPr>
                <w:rFonts w:ascii="Cambria" w:hAnsi="Cambria"/>
                <w:b/>
                <w:color w:val="000000"/>
                <w:sz w:val="18"/>
                <w:szCs w:val="18"/>
              </w:rPr>
              <w:t xml:space="preserve">Проект рішення: </w:t>
            </w:r>
            <w:r w:rsidRPr="00057468">
              <w:rPr>
                <w:rFonts w:ascii="Cambria" w:hAnsi="Cambria"/>
                <w:color w:val="000000"/>
                <w:sz w:val="18"/>
                <w:szCs w:val="18"/>
              </w:rPr>
              <w:t xml:space="preserve">Внаслідок фінансових результатів за 2021 та 2022 роки у вигляді збитків і відсутністю прибутку, </w:t>
            </w:r>
            <w:r w:rsidRPr="00057468">
              <w:rPr>
                <w:rFonts w:ascii="Cambria" w:hAnsi="Cambria"/>
                <w:sz w:val="18"/>
                <w:szCs w:val="18"/>
              </w:rPr>
              <w:t xml:space="preserve">дивіденди за </w:t>
            </w:r>
            <w:r w:rsidRPr="00057468">
              <w:rPr>
                <w:rFonts w:ascii="Cambria" w:hAnsi="Cambria"/>
                <w:color w:val="000000"/>
                <w:sz w:val="18"/>
                <w:szCs w:val="18"/>
              </w:rPr>
              <w:t xml:space="preserve">2021 та 2022 роки </w:t>
            </w:r>
            <w:r w:rsidRPr="00057468">
              <w:rPr>
                <w:rFonts w:ascii="Cambria" w:hAnsi="Cambria"/>
                <w:sz w:val="18"/>
                <w:szCs w:val="18"/>
              </w:rPr>
              <w:t xml:space="preserve">не нараховувати та не виплачувати. </w:t>
            </w:r>
          </w:p>
          <w:p w14:paraId="72C4DB6C" w14:textId="77777777" w:rsidR="00057468" w:rsidRPr="00057468" w:rsidRDefault="00057468" w:rsidP="00EE59C7">
            <w:pPr>
              <w:autoSpaceDE w:val="0"/>
              <w:autoSpaceDN w:val="0"/>
              <w:adjustRightInd w:val="0"/>
              <w:jc w:val="both"/>
              <w:rPr>
                <w:rFonts w:ascii="Cambria" w:hAnsi="Cambria"/>
                <w:sz w:val="20"/>
                <w:szCs w:val="20"/>
              </w:rPr>
            </w:pPr>
            <w:r w:rsidRPr="00057468">
              <w:rPr>
                <w:rFonts w:ascii="Cambria" w:hAnsi="Cambria"/>
                <w:color w:val="000000"/>
                <w:sz w:val="18"/>
                <w:szCs w:val="18"/>
              </w:rPr>
              <w:t xml:space="preserve">За 2023 та 2024 роки </w:t>
            </w:r>
            <w:r w:rsidRPr="00057468">
              <w:rPr>
                <w:rFonts w:ascii="Cambria" w:hAnsi="Cambria"/>
                <w:sz w:val="18"/>
                <w:szCs w:val="18"/>
              </w:rPr>
              <w:t>дивіденди не нараховувати та не виплачувати, прибуток Товариства спрямувати на розвиток виробництва, поповнення обігових коштів та покриття збитків Товариства минулих років.</w:t>
            </w:r>
          </w:p>
        </w:tc>
      </w:tr>
      <w:tr w:rsidR="00057468" w:rsidRPr="003253E8" w14:paraId="3C950E6E" w14:textId="77777777" w:rsidTr="00EE59C7">
        <w:tc>
          <w:tcPr>
            <w:tcW w:w="4452" w:type="dxa"/>
            <w:tcBorders>
              <w:left w:val="single" w:sz="0" w:space="0" w:color="000000"/>
              <w:bottom w:val="single" w:sz="0" w:space="0" w:color="000000"/>
            </w:tcBorders>
          </w:tcPr>
          <w:p w14:paraId="1C8F92E0"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7 питання</w:t>
            </w:r>
          </w:p>
        </w:tc>
        <w:tc>
          <w:tcPr>
            <w:tcW w:w="2977" w:type="dxa"/>
            <w:gridSpan w:val="2"/>
            <w:tcBorders>
              <w:left w:val="single" w:sz="0" w:space="0" w:color="000000"/>
              <w:bottom w:val="single" w:sz="0" w:space="0" w:color="000000"/>
            </w:tcBorders>
          </w:tcPr>
          <w:p w14:paraId="4B025153"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32F6AE9A"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00C9EAEF" w14:textId="77777777" w:rsidTr="00EE59C7">
        <w:tc>
          <w:tcPr>
            <w:tcW w:w="10163" w:type="dxa"/>
            <w:gridSpan w:val="4"/>
            <w:tcBorders>
              <w:left w:val="single" w:sz="0" w:space="0" w:color="000000"/>
              <w:bottom w:val="single" w:sz="0" w:space="0" w:color="000000"/>
              <w:right w:val="single" w:sz="0" w:space="0" w:color="000000"/>
            </w:tcBorders>
          </w:tcPr>
          <w:p w14:paraId="3D576C8D" w14:textId="77777777" w:rsidR="00057468" w:rsidRPr="00057468" w:rsidRDefault="00057468" w:rsidP="00EE59C7">
            <w:pPr>
              <w:spacing w:before="60" w:after="60"/>
              <w:rPr>
                <w:rStyle w:val="spanrvts0"/>
                <w:rFonts w:ascii="Cambria" w:eastAsia="SimSun" w:hAnsi="Cambria"/>
                <w:sz w:val="18"/>
                <w:szCs w:val="18"/>
              </w:rPr>
            </w:pPr>
            <w:r w:rsidRPr="00057468">
              <w:rPr>
                <w:rFonts w:ascii="Cambria" w:hAnsi="Cambria"/>
                <w:b/>
                <w:color w:val="000000"/>
                <w:sz w:val="18"/>
                <w:szCs w:val="18"/>
              </w:rPr>
              <w:t>Питання 8.</w:t>
            </w:r>
            <w:r w:rsidRPr="00057468">
              <w:rPr>
                <w:rFonts w:ascii="Cambria" w:hAnsi="Cambria"/>
                <w:color w:val="000000"/>
                <w:sz w:val="18"/>
                <w:szCs w:val="18"/>
              </w:rPr>
              <w:t xml:space="preserve"> </w:t>
            </w:r>
            <w:r w:rsidRPr="00057468">
              <w:rPr>
                <w:rFonts w:ascii="Cambria" w:hAnsi="Cambria"/>
                <w:sz w:val="18"/>
                <w:szCs w:val="18"/>
              </w:rPr>
              <w:t>Затвердження структури управління Товариством</w:t>
            </w:r>
            <w:r w:rsidRPr="00057468">
              <w:rPr>
                <w:rStyle w:val="spanrvts0"/>
                <w:rFonts w:ascii="Cambria" w:eastAsia="SimSun" w:hAnsi="Cambria"/>
                <w:sz w:val="18"/>
                <w:szCs w:val="18"/>
              </w:rPr>
              <w:t>.</w:t>
            </w:r>
          </w:p>
          <w:p w14:paraId="5DEC27DA" w14:textId="77777777" w:rsidR="00057468" w:rsidRPr="00057468" w:rsidRDefault="00057468" w:rsidP="00EE59C7">
            <w:pPr>
              <w:widowControl/>
              <w:pBdr>
                <w:top w:val="nil"/>
                <w:left w:val="nil"/>
                <w:bottom w:val="nil"/>
                <w:right w:val="nil"/>
                <w:between w:val="nil"/>
              </w:pBdr>
              <w:tabs>
                <w:tab w:val="left" w:pos="426"/>
              </w:tabs>
              <w:suppressAutoHyphens w:val="0"/>
              <w:spacing w:after="160"/>
              <w:contextualSpacing/>
              <w:jc w:val="both"/>
              <w:rPr>
                <w:rFonts w:ascii="Cambria" w:hAnsi="Cambria"/>
                <w:color w:val="000000"/>
                <w:sz w:val="18"/>
                <w:szCs w:val="18"/>
                <w:shd w:val="clear" w:color="auto" w:fill="FFFFFF"/>
              </w:rPr>
            </w:pPr>
            <w:r w:rsidRPr="00057468">
              <w:rPr>
                <w:rFonts w:ascii="Cambria" w:hAnsi="Cambria"/>
                <w:b/>
                <w:color w:val="000000"/>
                <w:sz w:val="18"/>
                <w:szCs w:val="18"/>
              </w:rPr>
              <w:t>Проект рішення:</w:t>
            </w:r>
            <w:r w:rsidRPr="00057468">
              <w:rPr>
                <w:rFonts w:ascii="Cambria" w:hAnsi="Cambria"/>
                <w:sz w:val="18"/>
                <w:szCs w:val="18"/>
              </w:rPr>
              <w:t xml:space="preserve"> </w:t>
            </w:r>
            <w:r w:rsidRPr="00057468">
              <w:rPr>
                <w:rFonts w:ascii="Cambria" w:hAnsi="Cambria"/>
                <w:color w:val="000000"/>
                <w:sz w:val="18"/>
                <w:szCs w:val="18"/>
                <w:shd w:val="clear" w:color="auto" w:fill="FFFFFF"/>
              </w:rPr>
              <w:t xml:space="preserve">Затвердити дворівневу систему управління Товариством, органами управління за якої є: </w:t>
            </w:r>
          </w:p>
          <w:p w14:paraId="47C1ACBD" w14:textId="77777777" w:rsidR="00057468" w:rsidRPr="00057468" w:rsidRDefault="00057468" w:rsidP="00057468">
            <w:pPr>
              <w:pStyle w:val="a9"/>
              <w:widowControl/>
              <w:numPr>
                <w:ilvl w:val="0"/>
                <w:numId w:val="2"/>
              </w:numPr>
              <w:pBdr>
                <w:top w:val="nil"/>
                <w:left w:val="nil"/>
                <w:bottom w:val="nil"/>
                <w:right w:val="nil"/>
                <w:between w:val="nil"/>
              </w:pBdr>
              <w:tabs>
                <w:tab w:val="left" w:pos="426"/>
              </w:tabs>
              <w:suppressAutoHyphens w:val="0"/>
              <w:jc w:val="both"/>
              <w:rPr>
                <w:rFonts w:ascii="Cambria" w:hAnsi="Cambria"/>
                <w:color w:val="000000"/>
                <w:kern w:val="22"/>
                <w:sz w:val="18"/>
                <w:szCs w:val="18"/>
              </w:rPr>
            </w:pPr>
            <w:r w:rsidRPr="00057468">
              <w:rPr>
                <w:rFonts w:ascii="Cambria" w:hAnsi="Cambria"/>
                <w:kern w:val="22"/>
                <w:sz w:val="18"/>
                <w:szCs w:val="18"/>
              </w:rPr>
              <w:t xml:space="preserve">вищий </w:t>
            </w:r>
            <w:r w:rsidRPr="00057468">
              <w:rPr>
                <w:rFonts w:ascii="Cambria" w:eastAsia="Arial" w:hAnsi="Cambria"/>
                <w:kern w:val="22"/>
                <w:sz w:val="18"/>
                <w:szCs w:val="18"/>
              </w:rPr>
              <w:t xml:space="preserve">орган </w:t>
            </w:r>
            <w:r w:rsidRPr="00057468">
              <w:rPr>
                <w:rFonts w:ascii="Cambria" w:hAnsi="Cambria"/>
                <w:kern w:val="22"/>
                <w:sz w:val="18"/>
                <w:szCs w:val="18"/>
              </w:rPr>
              <w:t>управління - загальні збори акціонерів Товариства;</w:t>
            </w:r>
          </w:p>
          <w:p w14:paraId="6C0CA0A1" w14:textId="77777777" w:rsidR="00057468" w:rsidRPr="00057468" w:rsidRDefault="00057468" w:rsidP="00EE59C7">
            <w:pPr>
              <w:widowControl/>
              <w:numPr>
                <w:ilvl w:val="0"/>
                <w:numId w:val="2"/>
              </w:numPr>
              <w:pBdr>
                <w:top w:val="nil"/>
                <w:left w:val="nil"/>
                <w:bottom w:val="nil"/>
                <w:right w:val="nil"/>
                <w:between w:val="nil"/>
              </w:pBdr>
              <w:tabs>
                <w:tab w:val="left" w:pos="426"/>
              </w:tabs>
              <w:suppressAutoHyphens w:val="0"/>
              <w:contextualSpacing/>
              <w:jc w:val="both"/>
              <w:rPr>
                <w:rFonts w:ascii="Cambria" w:hAnsi="Cambria"/>
                <w:color w:val="000000"/>
                <w:kern w:val="22"/>
                <w:sz w:val="18"/>
                <w:szCs w:val="18"/>
              </w:rPr>
            </w:pPr>
            <w:r w:rsidRPr="00057468">
              <w:rPr>
                <w:rFonts w:ascii="Cambria" w:hAnsi="Cambria"/>
                <w:color w:val="000000"/>
                <w:kern w:val="22"/>
                <w:sz w:val="18"/>
                <w:szCs w:val="18"/>
              </w:rPr>
              <w:t xml:space="preserve">Наглядова рада Товариства; </w:t>
            </w:r>
          </w:p>
          <w:p w14:paraId="3B7B35C0" w14:textId="77777777" w:rsidR="00057468" w:rsidRPr="00057468" w:rsidRDefault="00057468" w:rsidP="00EE59C7">
            <w:pPr>
              <w:pStyle w:val="af"/>
              <w:widowControl/>
              <w:numPr>
                <w:ilvl w:val="0"/>
                <w:numId w:val="2"/>
              </w:numPr>
              <w:spacing w:after="0"/>
              <w:jc w:val="both"/>
              <w:rPr>
                <w:rFonts w:ascii="Cambria" w:hAnsi="Cambria"/>
                <w:sz w:val="20"/>
                <w:szCs w:val="20"/>
              </w:rPr>
            </w:pPr>
            <w:r w:rsidRPr="00057468">
              <w:rPr>
                <w:rFonts w:ascii="Cambria" w:hAnsi="Cambria"/>
                <w:kern w:val="22"/>
                <w:sz w:val="18"/>
                <w:szCs w:val="18"/>
              </w:rPr>
              <w:t xml:space="preserve">Колегіальний виконавчий орган </w:t>
            </w:r>
            <w:r w:rsidRPr="00057468">
              <w:rPr>
                <w:rFonts w:ascii="Cambria" w:hAnsi="Cambria"/>
                <w:color w:val="000000"/>
                <w:kern w:val="22"/>
                <w:sz w:val="18"/>
                <w:szCs w:val="18"/>
              </w:rPr>
              <w:t>Товариства</w:t>
            </w:r>
            <w:r w:rsidRPr="00057468">
              <w:rPr>
                <w:rFonts w:ascii="Cambria" w:hAnsi="Cambria"/>
                <w:kern w:val="22"/>
                <w:sz w:val="18"/>
                <w:szCs w:val="18"/>
              </w:rPr>
              <w:t xml:space="preserve"> – Правління Товариства в складі Голови правління та членів правління.</w:t>
            </w:r>
          </w:p>
        </w:tc>
      </w:tr>
      <w:tr w:rsidR="00057468" w:rsidRPr="003253E8" w14:paraId="194D5030" w14:textId="77777777" w:rsidTr="00EE59C7">
        <w:tc>
          <w:tcPr>
            <w:tcW w:w="4452" w:type="dxa"/>
            <w:tcBorders>
              <w:left w:val="single" w:sz="0" w:space="0" w:color="000000"/>
              <w:bottom w:val="single" w:sz="0" w:space="0" w:color="000000"/>
            </w:tcBorders>
          </w:tcPr>
          <w:p w14:paraId="5D4680AE"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8 питання</w:t>
            </w:r>
          </w:p>
        </w:tc>
        <w:tc>
          <w:tcPr>
            <w:tcW w:w="2977" w:type="dxa"/>
            <w:gridSpan w:val="2"/>
            <w:tcBorders>
              <w:left w:val="single" w:sz="0" w:space="0" w:color="000000"/>
              <w:bottom w:val="single" w:sz="0" w:space="0" w:color="000000"/>
            </w:tcBorders>
          </w:tcPr>
          <w:p w14:paraId="74C37358"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092CDE00"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212E71D8" w14:textId="77777777" w:rsidTr="00EE59C7">
        <w:tc>
          <w:tcPr>
            <w:tcW w:w="10163" w:type="dxa"/>
            <w:gridSpan w:val="4"/>
            <w:tcBorders>
              <w:left w:val="single" w:sz="0" w:space="0" w:color="000000"/>
              <w:bottom w:val="single" w:sz="0" w:space="0" w:color="000000"/>
              <w:right w:val="single" w:sz="0" w:space="0" w:color="000000"/>
            </w:tcBorders>
          </w:tcPr>
          <w:p w14:paraId="4609FF07" w14:textId="77777777" w:rsidR="00057468" w:rsidRPr="00057468" w:rsidRDefault="00057468" w:rsidP="00EE59C7">
            <w:pPr>
              <w:widowControl/>
              <w:pBdr>
                <w:top w:val="nil"/>
                <w:left w:val="nil"/>
                <w:bottom w:val="nil"/>
                <w:right w:val="nil"/>
                <w:between w:val="nil"/>
              </w:pBdr>
              <w:tabs>
                <w:tab w:val="left" w:pos="426"/>
              </w:tabs>
              <w:suppressAutoHyphens w:val="0"/>
              <w:spacing w:after="160"/>
              <w:contextualSpacing/>
              <w:jc w:val="both"/>
              <w:rPr>
                <w:rFonts w:ascii="Cambria" w:hAnsi="Cambria"/>
                <w:b/>
                <w:color w:val="000000"/>
                <w:sz w:val="18"/>
                <w:szCs w:val="18"/>
              </w:rPr>
            </w:pPr>
            <w:r w:rsidRPr="00057468">
              <w:rPr>
                <w:rFonts w:ascii="Cambria" w:hAnsi="Cambria"/>
                <w:b/>
                <w:color w:val="000000"/>
                <w:sz w:val="18"/>
                <w:szCs w:val="18"/>
              </w:rPr>
              <w:t>Питання 9.</w:t>
            </w:r>
            <w:r w:rsidRPr="00057468">
              <w:rPr>
                <w:rFonts w:ascii="Cambria" w:hAnsi="Cambria"/>
                <w:color w:val="000000"/>
                <w:sz w:val="18"/>
                <w:szCs w:val="18"/>
              </w:rPr>
              <w:t xml:space="preserve"> </w:t>
            </w:r>
            <w:r w:rsidRPr="00057468">
              <w:rPr>
                <w:rFonts w:ascii="Cambria" w:hAnsi="Cambria" w:cs="Cambria"/>
                <w:bCs/>
                <w:color w:val="000000"/>
                <w:sz w:val="18"/>
                <w:szCs w:val="18"/>
              </w:rPr>
              <w:t>Прийняття рішення про внесення змін до Статуту Товариства</w:t>
            </w:r>
            <w:r w:rsidRPr="00057468">
              <w:rPr>
                <w:rFonts w:ascii="Cambria" w:hAnsi="Cambria"/>
                <w:b/>
                <w:color w:val="000000"/>
                <w:sz w:val="18"/>
                <w:szCs w:val="18"/>
              </w:rPr>
              <w:t>.</w:t>
            </w:r>
          </w:p>
          <w:p w14:paraId="08899539"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b/>
                <w:color w:val="000000"/>
                <w:sz w:val="18"/>
                <w:szCs w:val="18"/>
              </w:rPr>
              <w:t>Проект рішення:</w:t>
            </w:r>
            <w:r w:rsidRPr="00057468">
              <w:rPr>
                <w:rFonts w:ascii="Cambria" w:hAnsi="Cambria"/>
                <w:sz w:val="18"/>
                <w:szCs w:val="18"/>
              </w:rPr>
              <w:t xml:space="preserve"> </w:t>
            </w:r>
            <w:r w:rsidRPr="00057468">
              <w:rPr>
                <w:rFonts w:ascii="Cambria" w:hAnsi="Cambria" w:cs="Cambria"/>
                <w:color w:val="000000"/>
                <w:spacing w:val="-1"/>
                <w:sz w:val="18"/>
                <w:szCs w:val="18"/>
              </w:rPr>
              <w:t>Внести зміни до Статуту Товариства шляхом затвердження його нової редакції.</w:t>
            </w:r>
          </w:p>
        </w:tc>
      </w:tr>
      <w:tr w:rsidR="00057468" w:rsidRPr="003253E8" w14:paraId="374D67F3" w14:textId="77777777" w:rsidTr="00EE59C7">
        <w:tc>
          <w:tcPr>
            <w:tcW w:w="4452" w:type="dxa"/>
            <w:tcBorders>
              <w:left w:val="single" w:sz="0" w:space="0" w:color="000000"/>
              <w:bottom w:val="single" w:sz="0" w:space="0" w:color="000000"/>
            </w:tcBorders>
          </w:tcPr>
          <w:p w14:paraId="0DD21F8C"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9 питання</w:t>
            </w:r>
          </w:p>
        </w:tc>
        <w:tc>
          <w:tcPr>
            <w:tcW w:w="2977" w:type="dxa"/>
            <w:gridSpan w:val="2"/>
            <w:tcBorders>
              <w:left w:val="single" w:sz="0" w:space="0" w:color="000000"/>
              <w:bottom w:val="single" w:sz="0" w:space="0" w:color="000000"/>
            </w:tcBorders>
          </w:tcPr>
          <w:p w14:paraId="5110FA8D"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1368D203"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02DCAF1E" w14:textId="77777777" w:rsidTr="00EE59C7">
        <w:tc>
          <w:tcPr>
            <w:tcW w:w="10163" w:type="dxa"/>
            <w:gridSpan w:val="4"/>
            <w:tcBorders>
              <w:left w:val="single" w:sz="0" w:space="0" w:color="000000"/>
              <w:bottom w:val="single" w:sz="0" w:space="0" w:color="000000"/>
              <w:right w:val="single" w:sz="0" w:space="0" w:color="000000"/>
            </w:tcBorders>
          </w:tcPr>
          <w:p w14:paraId="2F99AB39" w14:textId="77777777" w:rsidR="00057468" w:rsidRPr="00057468" w:rsidRDefault="00057468" w:rsidP="00EE59C7">
            <w:pPr>
              <w:spacing w:before="60" w:after="60"/>
              <w:rPr>
                <w:rFonts w:ascii="Cambria" w:hAnsi="Cambria" w:cs="Cambria"/>
                <w:color w:val="000000"/>
                <w:sz w:val="18"/>
                <w:szCs w:val="18"/>
              </w:rPr>
            </w:pPr>
            <w:r w:rsidRPr="00057468">
              <w:rPr>
                <w:rFonts w:ascii="Cambria" w:hAnsi="Cambria"/>
                <w:b/>
                <w:color w:val="000000"/>
                <w:sz w:val="18"/>
                <w:szCs w:val="18"/>
              </w:rPr>
              <w:t>Питання 10.</w:t>
            </w:r>
            <w:r w:rsidRPr="00057468">
              <w:rPr>
                <w:rFonts w:ascii="Cambria" w:hAnsi="Cambria"/>
                <w:color w:val="000000"/>
                <w:sz w:val="18"/>
                <w:szCs w:val="18"/>
              </w:rPr>
              <w:t xml:space="preserve"> </w:t>
            </w:r>
            <w:r w:rsidRPr="00057468">
              <w:rPr>
                <w:rFonts w:ascii="Cambria" w:hAnsi="Cambria" w:cs="Cambria"/>
                <w:color w:val="000000"/>
                <w:sz w:val="18"/>
                <w:szCs w:val="18"/>
              </w:rPr>
              <w:t xml:space="preserve">Визначення осіб, які уповноважуються на підписання Статуту Товариства в новій редакції. </w:t>
            </w:r>
            <w:r w:rsidRPr="00057468">
              <w:rPr>
                <w:rFonts w:ascii="Cambria" w:hAnsi="Cambria"/>
                <w:sz w:val="18"/>
                <w:szCs w:val="18"/>
              </w:rPr>
              <w:t xml:space="preserve"> </w:t>
            </w:r>
            <w:r w:rsidRPr="00057468">
              <w:rPr>
                <w:rFonts w:ascii="Cambria" w:hAnsi="Cambria" w:cs="Cambria"/>
                <w:color w:val="000000"/>
                <w:sz w:val="18"/>
                <w:szCs w:val="18"/>
              </w:rPr>
              <w:t>Визначення особи, якій надаватимуться повноваження щодо забезпечення державної реєстрації нової редакції Статуту Товариства.</w:t>
            </w:r>
          </w:p>
          <w:p w14:paraId="354A6A4C" w14:textId="77777777" w:rsidR="00057468" w:rsidRPr="00057468" w:rsidRDefault="00057468" w:rsidP="00EE59C7">
            <w:pPr>
              <w:pStyle w:val="af"/>
              <w:widowControl/>
              <w:spacing w:after="0"/>
              <w:jc w:val="both"/>
              <w:rPr>
                <w:rFonts w:ascii="Cambria" w:hAnsi="Cambria" w:cs="Cambria"/>
                <w:color w:val="000000"/>
                <w:sz w:val="20"/>
                <w:szCs w:val="20"/>
              </w:rPr>
            </w:pPr>
            <w:r w:rsidRPr="00057468">
              <w:rPr>
                <w:rFonts w:ascii="Cambria" w:hAnsi="Cambria"/>
                <w:b/>
                <w:color w:val="000000"/>
                <w:sz w:val="18"/>
                <w:szCs w:val="18"/>
              </w:rPr>
              <w:t>Проект рішення:</w:t>
            </w:r>
            <w:r w:rsidRPr="00057468">
              <w:rPr>
                <w:rFonts w:ascii="Cambria" w:hAnsi="Cambria"/>
                <w:sz w:val="18"/>
                <w:szCs w:val="18"/>
              </w:rPr>
              <w:t xml:space="preserve"> </w:t>
            </w:r>
            <w:r w:rsidRPr="00057468">
              <w:rPr>
                <w:rFonts w:ascii="Cambria" w:hAnsi="Cambria" w:cs="Cambria"/>
                <w:color w:val="000000"/>
                <w:sz w:val="18"/>
                <w:szCs w:val="18"/>
              </w:rPr>
              <w:t xml:space="preserve">Визначити особою, яка уповноважується на підписання Статуту Товариства в новій редакції акціонера та Головуючого Загальних зборів </w:t>
            </w:r>
            <w:r w:rsidRPr="00057468">
              <w:rPr>
                <w:rFonts w:ascii="Cambria" w:hAnsi="Cambria"/>
                <w:kern w:val="22"/>
                <w:sz w:val="18"/>
                <w:szCs w:val="18"/>
              </w:rPr>
              <w:t>Афанасьєва Олександра Анатолійовича</w:t>
            </w:r>
            <w:r w:rsidRPr="00057468">
              <w:rPr>
                <w:rFonts w:ascii="Cambria" w:hAnsi="Cambria"/>
                <w:sz w:val="18"/>
                <w:szCs w:val="18"/>
              </w:rPr>
              <w:t xml:space="preserve"> (1968р.н., </w:t>
            </w:r>
            <w:r w:rsidRPr="00057468">
              <w:rPr>
                <w:rFonts w:ascii="Cambria" w:hAnsi="Cambria" w:cs="Times New Roman"/>
                <w:sz w:val="18"/>
                <w:szCs w:val="18"/>
              </w:rPr>
              <w:t xml:space="preserve">РНОКПП </w:t>
            </w:r>
            <w:r w:rsidRPr="00057468">
              <w:rPr>
                <w:rFonts w:ascii="Cambria" w:hAnsi="Cambria"/>
                <w:sz w:val="18"/>
                <w:szCs w:val="18"/>
              </w:rPr>
              <w:t xml:space="preserve">2495600516). </w:t>
            </w:r>
            <w:r w:rsidRPr="00057468">
              <w:rPr>
                <w:rFonts w:ascii="Cambria" w:hAnsi="Cambria" w:cs="Cambria"/>
                <w:color w:val="000000"/>
                <w:sz w:val="18"/>
                <w:szCs w:val="18"/>
              </w:rPr>
              <w:t xml:space="preserve">Визначити особою, якій надаються повноваження щодо забезпечення державної реєстрації нової редакції Статуту Товариства - </w:t>
            </w:r>
            <w:r w:rsidRPr="00057468">
              <w:rPr>
                <w:rFonts w:ascii="Cambria" w:hAnsi="Cambria"/>
                <w:color w:val="000000" w:themeColor="text1"/>
                <w:sz w:val="18"/>
                <w:szCs w:val="18"/>
                <w:shd w:val="clear" w:color="auto" w:fill="FFFFFF"/>
              </w:rPr>
              <w:t>Ковальчука Віталія Андрійовича</w:t>
            </w:r>
            <w:r w:rsidRPr="00057468">
              <w:rPr>
                <w:rFonts w:ascii="Cambria" w:hAnsi="Cambria" w:cs="Times New Roman"/>
                <w:sz w:val="18"/>
                <w:szCs w:val="18"/>
              </w:rPr>
              <w:t xml:space="preserve"> (РНОКПП </w:t>
            </w:r>
            <w:r w:rsidRPr="00057468">
              <w:rPr>
                <w:rFonts w:ascii="Cambria" w:hAnsi="Cambria" w:cs="Arial"/>
                <w:color w:val="000000"/>
                <w:spacing w:val="-5"/>
                <w:sz w:val="18"/>
                <w:szCs w:val="18"/>
                <w:shd w:val="clear" w:color="auto" w:fill="FFFFFF"/>
              </w:rPr>
              <w:t>2331808275</w:t>
            </w:r>
            <w:r w:rsidRPr="00057468">
              <w:rPr>
                <w:rFonts w:ascii="Cambria" w:hAnsi="Cambria" w:cs="Times New Roman"/>
                <w:sz w:val="18"/>
                <w:szCs w:val="18"/>
              </w:rPr>
              <w:t>)</w:t>
            </w:r>
            <w:r w:rsidRPr="00057468">
              <w:rPr>
                <w:rFonts w:ascii="Cambria" w:hAnsi="Cambria"/>
                <w:color w:val="000000"/>
                <w:sz w:val="18"/>
                <w:szCs w:val="18"/>
              </w:rPr>
              <w:t xml:space="preserve"> (самостійно або доручивши це іншим особам у порядку, встановленому чинним законодавством)</w:t>
            </w:r>
            <w:r w:rsidRPr="00057468">
              <w:rPr>
                <w:rFonts w:ascii="Cambria" w:hAnsi="Cambria" w:cs="Cambria"/>
                <w:color w:val="000000"/>
                <w:sz w:val="18"/>
                <w:szCs w:val="18"/>
              </w:rPr>
              <w:t>.</w:t>
            </w:r>
          </w:p>
        </w:tc>
      </w:tr>
      <w:tr w:rsidR="00057468" w:rsidRPr="003253E8" w14:paraId="15EEF271" w14:textId="77777777" w:rsidTr="00EE59C7">
        <w:tc>
          <w:tcPr>
            <w:tcW w:w="4452" w:type="dxa"/>
            <w:tcBorders>
              <w:left w:val="single" w:sz="0" w:space="0" w:color="000000"/>
              <w:bottom w:val="single" w:sz="0" w:space="0" w:color="000000"/>
            </w:tcBorders>
          </w:tcPr>
          <w:p w14:paraId="6736CCA4"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10 питання</w:t>
            </w:r>
          </w:p>
        </w:tc>
        <w:tc>
          <w:tcPr>
            <w:tcW w:w="2977" w:type="dxa"/>
            <w:gridSpan w:val="2"/>
            <w:tcBorders>
              <w:left w:val="single" w:sz="0" w:space="0" w:color="000000"/>
              <w:bottom w:val="single" w:sz="0" w:space="0" w:color="000000"/>
            </w:tcBorders>
          </w:tcPr>
          <w:p w14:paraId="3C559901"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3ADB9BA6"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612963E2" w14:textId="77777777" w:rsidTr="00EE59C7">
        <w:tc>
          <w:tcPr>
            <w:tcW w:w="10163" w:type="dxa"/>
            <w:gridSpan w:val="4"/>
            <w:tcBorders>
              <w:left w:val="single" w:sz="0" w:space="0" w:color="000000"/>
              <w:bottom w:val="single" w:sz="0" w:space="0" w:color="000000"/>
              <w:right w:val="single" w:sz="0" w:space="0" w:color="000000"/>
            </w:tcBorders>
          </w:tcPr>
          <w:p w14:paraId="0AD7A94D" w14:textId="77777777" w:rsidR="00057468" w:rsidRPr="00057468" w:rsidRDefault="00057468" w:rsidP="00EE59C7">
            <w:pPr>
              <w:spacing w:before="60" w:after="60"/>
              <w:rPr>
                <w:rFonts w:ascii="Cambria" w:hAnsi="Cambria" w:cs="Cambria"/>
                <w:color w:val="000000"/>
                <w:sz w:val="18"/>
                <w:szCs w:val="18"/>
              </w:rPr>
            </w:pPr>
            <w:r w:rsidRPr="00057468">
              <w:rPr>
                <w:rFonts w:ascii="Cambria" w:hAnsi="Cambria"/>
                <w:b/>
                <w:color w:val="000000"/>
                <w:sz w:val="18"/>
                <w:szCs w:val="18"/>
              </w:rPr>
              <w:t>Питання 11.</w:t>
            </w:r>
            <w:r w:rsidRPr="00057468">
              <w:rPr>
                <w:rFonts w:ascii="Cambria" w:hAnsi="Cambria"/>
                <w:color w:val="000000"/>
                <w:sz w:val="18"/>
                <w:szCs w:val="18"/>
              </w:rPr>
              <w:t xml:space="preserve"> </w:t>
            </w:r>
            <w:r w:rsidRPr="00057468">
              <w:rPr>
                <w:rFonts w:ascii="Cambria" w:hAnsi="Cambria"/>
                <w:sz w:val="18"/>
                <w:szCs w:val="18"/>
              </w:rPr>
              <w:t xml:space="preserve">Прийняття рішення про припинення дії </w:t>
            </w:r>
            <w:r w:rsidRPr="00057468">
              <w:rPr>
                <w:rFonts w:ascii="Cambria" w:hAnsi="Cambria"/>
                <w:sz w:val="18"/>
                <w:szCs w:val="18"/>
                <w:shd w:val="clear" w:color="auto" w:fill="FFFFFF"/>
              </w:rPr>
              <w:t xml:space="preserve">внутрішніх положень Товариства. </w:t>
            </w:r>
            <w:r w:rsidRPr="00057468">
              <w:rPr>
                <w:rFonts w:ascii="Cambria" w:hAnsi="Cambria" w:cs="Cambria"/>
                <w:color w:val="000000" w:themeColor="text1"/>
                <w:sz w:val="18"/>
                <w:szCs w:val="18"/>
              </w:rPr>
              <w:t xml:space="preserve">Затвердження Положення про загальні збори акціонерів. </w:t>
            </w:r>
            <w:r w:rsidRPr="00057468">
              <w:rPr>
                <w:rFonts w:ascii="Cambria" w:hAnsi="Cambria" w:cs="Cambria"/>
                <w:color w:val="000000"/>
                <w:sz w:val="18"/>
                <w:szCs w:val="18"/>
              </w:rPr>
              <w:t xml:space="preserve">Затвердження Положення </w:t>
            </w:r>
            <w:r w:rsidRPr="00057468">
              <w:rPr>
                <w:rFonts w:ascii="Cambria" w:hAnsi="Cambria"/>
                <w:sz w:val="18"/>
                <w:szCs w:val="18"/>
                <w:shd w:val="clear" w:color="auto" w:fill="FFFFFF"/>
              </w:rPr>
              <w:t xml:space="preserve">про загальні збори, Положення про наглядову раду, </w:t>
            </w:r>
            <w:r w:rsidRPr="00057468">
              <w:rPr>
                <w:rFonts w:ascii="Cambria" w:hAnsi="Cambria" w:cs="Cambria"/>
                <w:color w:val="000000"/>
                <w:sz w:val="18"/>
                <w:szCs w:val="18"/>
              </w:rPr>
              <w:t xml:space="preserve">Положення </w:t>
            </w:r>
            <w:r w:rsidRPr="00057468">
              <w:rPr>
                <w:rFonts w:ascii="Cambria" w:hAnsi="Cambria"/>
                <w:sz w:val="18"/>
                <w:szCs w:val="18"/>
                <w:shd w:val="clear" w:color="auto" w:fill="FFFFFF"/>
              </w:rPr>
              <w:t xml:space="preserve">про виконавчий орган – Правління та </w:t>
            </w:r>
            <w:r w:rsidRPr="00057468">
              <w:rPr>
                <w:rFonts w:ascii="Cambria" w:hAnsi="Cambria" w:cs="Cambria"/>
                <w:color w:val="000000"/>
                <w:sz w:val="18"/>
                <w:szCs w:val="18"/>
              </w:rPr>
              <w:t xml:space="preserve">Положення </w:t>
            </w:r>
            <w:r w:rsidRPr="00057468">
              <w:rPr>
                <w:rFonts w:ascii="Cambria" w:hAnsi="Cambria"/>
                <w:sz w:val="18"/>
                <w:szCs w:val="18"/>
                <w:shd w:val="clear" w:color="auto" w:fill="FFFFFF"/>
              </w:rPr>
              <w:t>про  дивідендну політику.</w:t>
            </w:r>
          </w:p>
          <w:p w14:paraId="0E86B70F" w14:textId="77777777" w:rsidR="00057468" w:rsidRPr="00057468" w:rsidRDefault="00057468" w:rsidP="00EE59C7">
            <w:pPr>
              <w:pStyle w:val="af"/>
              <w:widowControl/>
              <w:spacing w:after="0"/>
              <w:jc w:val="both"/>
              <w:rPr>
                <w:rFonts w:ascii="Cambria" w:hAnsi="Cambria"/>
                <w:sz w:val="20"/>
                <w:szCs w:val="20"/>
                <w:shd w:val="clear" w:color="auto" w:fill="FFFFFF"/>
              </w:rPr>
            </w:pPr>
            <w:r w:rsidRPr="00057468">
              <w:rPr>
                <w:rFonts w:ascii="Cambria" w:hAnsi="Cambria"/>
                <w:b/>
                <w:color w:val="000000"/>
                <w:sz w:val="18"/>
                <w:szCs w:val="18"/>
              </w:rPr>
              <w:t>Проект рішення:</w:t>
            </w:r>
            <w:r w:rsidRPr="00057468">
              <w:rPr>
                <w:rFonts w:ascii="Cambria" w:hAnsi="Cambria"/>
                <w:sz w:val="18"/>
                <w:szCs w:val="18"/>
              </w:rPr>
              <w:t xml:space="preserve"> Припинити дію </w:t>
            </w:r>
            <w:r w:rsidRPr="00057468">
              <w:rPr>
                <w:rFonts w:ascii="Cambria" w:hAnsi="Cambria"/>
                <w:sz w:val="18"/>
                <w:szCs w:val="18"/>
                <w:shd w:val="clear" w:color="auto" w:fill="FFFFFF"/>
              </w:rPr>
              <w:t xml:space="preserve">внутрішніх положень Товариства.  </w:t>
            </w:r>
            <w:r w:rsidRPr="00057468">
              <w:rPr>
                <w:rFonts w:ascii="Cambria" w:hAnsi="Cambria" w:cs="Cambria"/>
                <w:color w:val="000000" w:themeColor="text1"/>
                <w:sz w:val="18"/>
                <w:szCs w:val="18"/>
              </w:rPr>
              <w:t xml:space="preserve">Затвердити Положення про загальні збори акціонерів. </w:t>
            </w:r>
            <w:r w:rsidRPr="00057468">
              <w:rPr>
                <w:rFonts w:ascii="Cambria" w:hAnsi="Cambria" w:cs="Cambria"/>
                <w:color w:val="000000"/>
                <w:sz w:val="18"/>
                <w:szCs w:val="18"/>
              </w:rPr>
              <w:t xml:space="preserve">Затвердити Положення </w:t>
            </w:r>
            <w:r w:rsidRPr="00057468">
              <w:rPr>
                <w:rFonts w:ascii="Cambria" w:hAnsi="Cambria"/>
                <w:sz w:val="18"/>
                <w:szCs w:val="18"/>
                <w:shd w:val="clear" w:color="auto" w:fill="FFFFFF"/>
              </w:rPr>
              <w:t xml:space="preserve">про загальні збори, Положення про наглядову раду, </w:t>
            </w:r>
            <w:r w:rsidRPr="00057468">
              <w:rPr>
                <w:rFonts w:ascii="Cambria" w:hAnsi="Cambria" w:cs="Cambria"/>
                <w:color w:val="000000"/>
                <w:sz w:val="18"/>
                <w:szCs w:val="18"/>
              </w:rPr>
              <w:t xml:space="preserve">Положення </w:t>
            </w:r>
            <w:r w:rsidRPr="00057468">
              <w:rPr>
                <w:rFonts w:ascii="Cambria" w:hAnsi="Cambria"/>
                <w:sz w:val="18"/>
                <w:szCs w:val="18"/>
                <w:shd w:val="clear" w:color="auto" w:fill="FFFFFF"/>
              </w:rPr>
              <w:t xml:space="preserve">про виконавчий орган – Правління та </w:t>
            </w:r>
            <w:r w:rsidRPr="00057468">
              <w:rPr>
                <w:rFonts w:ascii="Cambria" w:hAnsi="Cambria" w:cs="Cambria"/>
                <w:color w:val="000000"/>
                <w:sz w:val="18"/>
                <w:szCs w:val="18"/>
              </w:rPr>
              <w:t xml:space="preserve">Положення </w:t>
            </w:r>
            <w:r w:rsidRPr="00057468">
              <w:rPr>
                <w:rFonts w:ascii="Cambria" w:hAnsi="Cambria"/>
                <w:sz w:val="18"/>
                <w:szCs w:val="18"/>
                <w:shd w:val="clear" w:color="auto" w:fill="FFFFFF"/>
              </w:rPr>
              <w:t>про  дивідендну політику.</w:t>
            </w:r>
          </w:p>
        </w:tc>
      </w:tr>
      <w:tr w:rsidR="00057468" w:rsidRPr="003253E8" w14:paraId="1250ACBE" w14:textId="77777777" w:rsidTr="00EE59C7">
        <w:tc>
          <w:tcPr>
            <w:tcW w:w="4452" w:type="dxa"/>
            <w:tcBorders>
              <w:left w:val="single" w:sz="0" w:space="0" w:color="000000"/>
              <w:bottom w:val="single" w:sz="0" w:space="0" w:color="000000"/>
            </w:tcBorders>
          </w:tcPr>
          <w:p w14:paraId="0BE9C01A"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11 питання</w:t>
            </w:r>
          </w:p>
        </w:tc>
        <w:tc>
          <w:tcPr>
            <w:tcW w:w="2977" w:type="dxa"/>
            <w:gridSpan w:val="2"/>
            <w:tcBorders>
              <w:left w:val="single" w:sz="0" w:space="0" w:color="000000"/>
              <w:bottom w:val="single" w:sz="0" w:space="0" w:color="000000"/>
            </w:tcBorders>
          </w:tcPr>
          <w:p w14:paraId="217B679C"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16428E10"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3C8DD127" w14:textId="77777777" w:rsidTr="00EE59C7">
        <w:tc>
          <w:tcPr>
            <w:tcW w:w="10163" w:type="dxa"/>
            <w:gridSpan w:val="4"/>
            <w:tcBorders>
              <w:left w:val="single" w:sz="0" w:space="0" w:color="000000"/>
              <w:bottom w:val="single" w:sz="0" w:space="0" w:color="000000"/>
              <w:right w:val="single" w:sz="0" w:space="0" w:color="000000"/>
            </w:tcBorders>
          </w:tcPr>
          <w:p w14:paraId="3BFFBFF4" w14:textId="77777777" w:rsidR="00057468" w:rsidRPr="00057468" w:rsidRDefault="00057468" w:rsidP="00EE59C7">
            <w:pPr>
              <w:spacing w:before="60" w:after="60"/>
              <w:rPr>
                <w:rFonts w:ascii="Cambria" w:hAnsi="Cambria" w:cs="Cambria"/>
                <w:color w:val="000000"/>
                <w:sz w:val="18"/>
                <w:szCs w:val="18"/>
              </w:rPr>
            </w:pPr>
            <w:r w:rsidRPr="00057468">
              <w:rPr>
                <w:rFonts w:ascii="Cambria" w:hAnsi="Cambria"/>
                <w:b/>
                <w:color w:val="000000"/>
                <w:sz w:val="18"/>
                <w:szCs w:val="18"/>
              </w:rPr>
              <w:lastRenderedPageBreak/>
              <w:t>Питання 12.</w:t>
            </w:r>
            <w:r w:rsidRPr="00057468">
              <w:rPr>
                <w:rFonts w:ascii="Cambria" w:hAnsi="Cambria"/>
                <w:color w:val="000000"/>
                <w:sz w:val="18"/>
                <w:szCs w:val="18"/>
              </w:rPr>
              <w:t xml:space="preserve"> </w:t>
            </w:r>
            <w:r w:rsidRPr="00057468">
              <w:rPr>
                <w:rStyle w:val="spanrvts0"/>
                <w:rFonts w:ascii="Cambria" w:eastAsia="SimSun" w:hAnsi="Cambria"/>
                <w:sz w:val="18"/>
                <w:szCs w:val="18"/>
              </w:rPr>
              <w:t>Прийняття рішення про припинення повноважень членів наглядової ради.</w:t>
            </w:r>
          </w:p>
          <w:p w14:paraId="5D73BFB1"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b/>
                <w:color w:val="000000"/>
                <w:sz w:val="18"/>
                <w:szCs w:val="18"/>
              </w:rPr>
              <w:t>Проект рішення:</w:t>
            </w:r>
            <w:r w:rsidRPr="00057468">
              <w:rPr>
                <w:rFonts w:ascii="Cambria" w:hAnsi="Cambria"/>
                <w:sz w:val="18"/>
                <w:szCs w:val="18"/>
              </w:rPr>
              <w:t xml:space="preserve"> </w:t>
            </w:r>
            <w:r w:rsidRPr="00057468">
              <w:rPr>
                <w:rFonts w:ascii="Cambria" w:hAnsi="Cambria"/>
                <w:kern w:val="22"/>
                <w:sz w:val="18"/>
                <w:szCs w:val="18"/>
              </w:rPr>
              <w:t>Припинити повноваження Голови Наглядової ради Левіна Олега Ігоровича, членів Наглядової ради Афанасьєва Олександра Анатолійовича, Краснова Руслана Загідовича та Тараненко Ірини Вікторівни.</w:t>
            </w:r>
          </w:p>
        </w:tc>
      </w:tr>
      <w:tr w:rsidR="00057468" w:rsidRPr="003253E8" w14:paraId="47916D17" w14:textId="77777777" w:rsidTr="00EE59C7">
        <w:tc>
          <w:tcPr>
            <w:tcW w:w="4452" w:type="dxa"/>
            <w:tcBorders>
              <w:left w:val="single" w:sz="0" w:space="0" w:color="000000"/>
              <w:bottom w:val="single" w:sz="0" w:space="0" w:color="000000"/>
            </w:tcBorders>
          </w:tcPr>
          <w:p w14:paraId="279D9591"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12 питання</w:t>
            </w:r>
          </w:p>
        </w:tc>
        <w:tc>
          <w:tcPr>
            <w:tcW w:w="2977" w:type="dxa"/>
            <w:gridSpan w:val="2"/>
            <w:tcBorders>
              <w:left w:val="single" w:sz="0" w:space="0" w:color="000000"/>
              <w:bottom w:val="single" w:sz="0" w:space="0" w:color="000000"/>
            </w:tcBorders>
          </w:tcPr>
          <w:p w14:paraId="637FB1B1"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34D0C139"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3B3C9BFB" w14:textId="77777777" w:rsidTr="00EE59C7">
        <w:tc>
          <w:tcPr>
            <w:tcW w:w="10163" w:type="dxa"/>
            <w:gridSpan w:val="4"/>
            <w:tcBorders>
              <w:left w:val="single" w:sz="0" w:space="0" w:color="000000"/>
              <w:bottom w:val="single" w:sz="0" w:space="0" w:color="000000"/>
              <w:right w:val="single" w:sz="0" w:space="0" w:color="000000"/>
            </w:tcBorders>
          </w:tcPr>
          <w:p w14:paraId="3112ECD7" w14:textId="77777777" w:rsidR="00057468" w:rsidRPr="00057468" w:rsidRDefault="00057468" w:rsidP="00EE59C7">
            <w:pPr>
              <w:spacing w:before="60" w:after="60"/>
              <w:rPr>
                <w:rFonts w:ascii="Cambria" w:hAnsi="Cambria" w:cs="Cambria"/>
                <w:color w:val="000000"/>
                <w:sz w:val="18"/>
                <w:szCs w:val="18"/>
              </w:rPr>
            </w:pPr>
            <w:r w:rsidRPr="00057468">
              <w:rPr>
                <w:rFonts w:ascii="Cambria" w:hAnsi="Cambria"/>
                <w:b/>
                <w:color w:val="000000"/>
                <w:sz w:val="18"/>
                <w:szCs w:val="18"/>
              </w:rPr>
              <w:t>Питання 14.</w:t>
            </w:r>
            <w:r w:rsidRPr="00057468">
              <w:rPr>
                <w:rFonts w:ascii="Cambria" w:hAnsi="Cambria"/>
                <w:color w:val="000000"/>
                <w:sz w:val="18"/>
                <w:szCs w:val="18"/>
              </w:rPr>
              <w:t xml:space="preserve"> </w:t>
            </w:r>
            <w:r w:rsidRPr="00057468">
              <w:rPr>
                <w:rStyle w:val="spanrvts0"/>
                <w:rFonts w:ascii="Cambria" w:eastAsia="SimSun" w:hAnsi="Cambria"/>
                <w:sz w:val="18"/>
                <w:szCs w:val="18"/>
              </w:rPr>
              <w:t xml:space="preserve">Затвердження умов цивільно-правових договорів/ трудових </w:t>
            </w:r>
            <w:r w:rsidRPr="00057468">
              <w:rPr>
                <w:rStyle w:val="spanrvts0"/>
                <w:rFonts w:ascii="Cambria" w:eastAsia="SimSun" w:hAnsi="Cambria"/>
                <w:color w:val="000000" w:themeColor="text1"/>
                <w:sz w:val="18"/>
                <w:szCs w:val="18"/>
              </w:rPr>
              <w:t>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ними.</w:t>
            </w:r>
          </w:p>
          <w:p w14:paraId="3E14B3A5" w14:textId="77777777" w:rsidR="00057468" w:rsidRPr="00057468" w:rsidRDefault="00057468" w:rsidP="00EE59C7">
            <w:pPr>
              <w:jc w:val="both"/>
              <w:rPr>
                <w:rFonts w:ascii="Cambria" w:hAnsi="Cambria" w:cs="Times New Roman"/>
                <w:sz w:val="18"/>
                <w:szCs w:val="18"/>
              </w:rPr>
            </w:pPr>
            <w:r w:rsidRPr="00057468">
              <w:rPr>
                <w:rFonts w:ascii="Cambria" w:hAnsi="Cambria"/>
                <w:b/>
                <w:color w:val="000000"/>
                <w:sz w:val="18"/>
                <w:szCs w:val="18"/>
              </w:rPr>
              <w:t>Проект рішення:</w:t>
            </w:r>
            <w:r w:rsidRPr="00057468">
              <w:rPr>
                <w:rFonts w:ascii="Cambria" w:hAnsi="Cambria"/>
                <w:sz w:val="18"/>
                <w:szCs w:val="18"/>
              </w:rPr>
              <w:t xml:space="preserve"> </w:t>
            </w:r>
            <w:r w:rsidRPr="00057468">
              <w:rPr>
                <w:rFonts w:ascii="Cambria" w:hAnsi="Cambria" w:cs="Times New Roman"/>
                <w:color w:val="000000" w:themeColor="text1"/>
                <w:sz w:val="18"/>
                <w:szCs w:val="18"/>
              </w:rPr>
              <w:t xml:space="preserve">Затвердити умови цивільно-правових договорів, що укладатимуться з членами наглядової ради, винагороду не сплачувати. Уповноважити </w:t>
            </w:r>
            <w:r w:rsidRPr="00057468">
              <w:rPr>
                <w:rFonts w:ascii="Cambria" w:hAnsi="Cambria" w:cs="Times New Roman"/>
                <w:sz w:val="18"/>
                <w:szCs w:val="18"/>
              </w:rPr>
              <w:t>Голову правління на підписання договорів з ними.</w:t>
            </w:r>
          </w:p>
        </w:tc>
      </w:tr>
      <w:tr w:rsidR="00057468" w:rsidRPr="003253E8" w14:paraId="462299E2" w14:textId="77777777" w:rsidTr="00EE59C7">
        <w:tc>
          <w:tcPr>
            <w:tcW w:w="4452" w:type="dxa"/>
            <w:tcBorders>
              <w:left w:val="single" w:sz="0" w:space="0" w:color="000000"/>
              <w:bottom w:val="single" w:sz="0" w:space="0" w:color="000000"/>
            </w:tcBorders>
          </w:tcPr>
          <w:p w14:paraId="1F38BA43"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14 питання</w:t>
            </w:r>
          </w:p>
        </w:tc>
        <w:tc>
          <w:tcPr>
            <w:tcW w:w="2977" w:type="dxa"/>
            <w:gridSpan w:val="2"/>
            <w:tcBorders>
              <w:left w:val="single" w:sz="0" w:space="0" w:color="000000"/>
              <w:bottom w:val="single" w:sz="0" w:space="0" w:color="000000"/>
            </w:tcBorders>
          </w:tcPr>
          <w:p w14:paraId="5E4E5A27"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7EE584BF"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49C671DF" w14:textId="77777777" w:rsidTr="00EE59C7">
        <w:tc>
          <w:tcPr>
            <w:tcW w:w="10163" w:type="dxa"/>
            <w:gridSpan w:val="4"/>
            <w:tcBorders>
              <w:left w:val="single" w:sz="0" w:space="0" w:color="000000"/>
              <w:bottom w:val="single" w:sz="0" w:space="0" w:color="000000"/>
              <w:right w:val="single" w:sz="0" w:space="0" w:color="000000"/>
            </w:tcBorders>
          </w:tcPr>
          <w:p w14:paraId="38764EBD" w14:textId="77777777" w:rsidR="00057468" w:rsidRPr="00057468" w:rsidRDefault="00057468" w:rsidP="00EE59C7">
            <w:pPr>
              <w:spacing w:before="60" w:after="60"/>
              <w:rPr>
                <w:rFonts w:ascii="Cambria" w:hAnsi="Cambria" w:cs="Cambria"/>
                <w:color w:val="000000"/>
                <w:sz w:val="18"/>
                <w:szCs w:val="18"/>
              </w:rPr>
            </w:pPr>
            <w:r w:rsidRPr="00057468">
              <w:rPr>
                <w:rFonts w:ascii="Cambria" w:hAnsi="Cambria"/>
                <w:b/>
                <w:color w:val="000000"/>
                <w:sz w:val="18"/>
                <w:szCs w:val="18"/>
              </w:rPr>
              <w:t>Питання 15.</w:t>
            </w:r>
            <w:r w:rsidRPr="00057468">
              <w:rPr>
                <w:rFonts w:ascii="Cambria" w:hAnsi="Cambria"/>
                <w:color w:val="000000"/>
                <w:sz w:val="18"/>
                <w:szCs w:val="18"/>
              </w:rPr>
              <w:t xml:space="preserve"> </w:t>
            </w:r>
            <w:r w:rsidRPr="00057468">
              <w:rPr>
                <w:rFonts w:ascii="Cambria" w:hAnsi="Cambria"/>
                <w:sz w:val="18"/>
                <w:szCs w:val="18"/>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14:paraId="2DB7881F" w14:textId="77777777" w:rsidR="00057468" w:rsidRPr="00057468" w:rsidRDefault="00057468" w:rsidP="00EE59C7">
            <w:pPr>
              <w:pStyle w:val="rvps14"/>
              <w:spacing w:line="240" w:lineRule="auto"/>
              <w:ind w:leftChars="0" w:left="2" w:firstLineChars="0" w:hanging="2"/>
              <w:jc w:val="both"/>
              <w:rPr>
                <w:rStyle w:val="spanrvts0"/>
                <w:rFonts w:ascii="Cambria" w:eastAsia="MS Mincho" w:hAnsi="Cambria" w:cstheme="minorHAnsi"/>
                <w:sz w:val="18"/>
                <w:szCs w:val="18"/>
                <w:lang w:val="uk-UA"/>
              </w:rPr>
            </w:pPr>
            <w:r w:rsidRPr="00057468">
              <w:rPr>
                <w:rFonts w:ascii="Cambria" w:hAnsi="Cambria"/>
                <w:b/>
                <w:color w:val="000000"/>
                <w:sz w:val="18"/>
                <w:szCs w:val="18"/>
                <w:lang w:val="uk-UA"/>
              </w:rPr>
              <w:t>Проект рішення:</w:t>
            </w:r>
            <w:r w:rsidRPr="00057468">
              <w:rPr>
                <w:rFonts w:ascii="Cambria" w:hAnsi="Cambria"/>
                <w:sz w:val="18"/>
                <w:szCs w:val="18"/>
                <w:lang w:val="uk-UA"/>
              </w:rPr>
              <w:t xml:space="preserve"> </w:t>
            </w:r>
            <w:r w:rsidRPr="00057468">
              <w:rPr>
                <w:rStyle w:val="spanrvts0"/>
                <w:rFonts w:ascii="Cambria" w:eastAsia="MS Mincho" w:hAnsi="Cambria" w:cstheme="minorHAnsi"/>
                <w:sz w:val="18"/>
                <w:szCs w:val="18"/>
                <w:lang w:val="uk-UA"/>
              </w:rPr>
              <w:t xml:space="preserve">Попередньо надати згоду Вищого органу на вчинення наступних значних правочинів, які можуть вчинятися товариством протягом не більш як одного року з дати прийняття такого рішення: </w:t>
            </w:r>
          </w:p>
          <w:p w14:paraId="74EDD078" w14:textId="77777777" w:rsidR="00057468" w:rsidRPr="00057468" w:rsidRDefault="00057468" w:rsidP="00EE59C7">
            <w:pPr>
              <w:pStyle w:val="11"/>
              <w:numPr>
                <w:ilvl w:val="0"/>
                <w:numId w:val="1"/>
              </w:numPr>
              <w:ind w:left="2" w:hanging="2"/>
              <w:jc w:val="both"/>
              <w:rPr>
                <w:rFonts w:ascii="Cambria" w:hAnsi="Cambria"/>
                <w:sz w:val="18"/>
                <w:szCs w:val="18"/>
                <w:lang w:val="uk-UA"/>
              </w:rPr>
            </w:pPr>
            <w:r w:rsidRPr="00057468">
              <w:rPr>
                <w:rFonts w:ascii="Cambria" w:hAnsi="Cambria" w:cstheme="minorHAnsi"/>
                <w:sz w:val="18"/>
                <w:szCs w:val="18"/>
                <w:lang w:val="uk-UA"/>
              </w:rPr>
              <w:t>правочинів, що вчиняються Товариством у рамках провадження звичайної господарської діяльності з метою забезпечення виробничого</w:t>
            </w:r>
            <w:r w:rsidRPr="00057468">
              <w:rPr>
                <w:rFonts w:ascii="Cambria" w:hAnsi="Cambria"/>
                <w:sz w:val="18"/>
                <w:szCs w:val="18"/>
                <w:lang w:val="uk-UA"/>
              </w:rPr>
              <w:t xml:space="preserve"> процесу Товариства, </w:t>
            </w:r>
            <w:r w:rsidRPr="00057468">
              <w:rPr>
                <w:rFonts w:ascii="Cambria" w:hAnsi="Cambria" w:cstheme="minorHAnsi"/>
                <w:sz w:val="18"/>
                <w:szCs w:val="18"/>
                <w:lang w:val="uk-UA"/>
              </w:rPr>
              <w:t xml:space="preserve">з граничною сукупною вартістю кожного такого правочину в розмірі </w:t>
            </w:r>
            <w:r w:rsidRPr="00057468">
              <w:rPr>
                <w:rFonts w:ascii="Cambria" w:hAnsi="Cambria"/>
                <w:sz w:val="18"/>
                <w:szCs w:val="18"/>
                <w:lang w:val="uk-UA"/>
              </w:rPr>
              <w:t xml:space="preserve">60 (шістдесят) </w:t>
            </w:r>
            <w:r w:rsidRPr="00057468">
              <w:rPr>
                <w:rFonts w:ascii="Cambria" w:hAnsi="Cambria" w:cstheme="minorHAnsi"/>
                <w:sz w:val="18"/>
                <w:szCs w:val="18"/>
                <w:lang w:val="uk-UA"/>
              </w:rPr>
              <w:t xml:space="preserve">мільйонів гривень, в тому числі: укладання договорів (контрактів) на придбання електроенергії, металевого дроту, цементу, придбання комплектуючих та/або запчастин для продукції, що виробляється Товариством, послуг перевезення продукції тощо. </w:t>
            </w:r>
            <w:r w:rsidRPr="00057468">
              <w:rPr>
                <w:rFonts w:ascii="Cambria" w:hAnsi="Cambria"/>
                <w:sz w:val="18"/>
                <w:szCs w:val="18"/>
                <w:lang w:val="uk-UA"/>
              </w:rPr>
              <w:t>Уповноважити на укладання та підписання таких правочинів Голову правління Товариства.</w:t>
            </w:r>
          </w:p>
          <w:p w14:paraId="6263892C" w14:textId="77777777" w:rsidR="00057468" w:rsidRPr="00057468" w:rsidRDefault="00057468" w:rsidP="00EE59C7">
            <w:pPr>
              <w:pStyle w:val="11"/>
              <w:numPr>
                <w:ilvl w:val="0"/>
                <w:numId w:val="1"/>
              </w:numPr>
              <w:ind w:left="2" w:hanging="2"/>
              <w:jc w:val="both"/>
              <w:rPr>
                <w:rFonts w:ascii="Cambria" w:hAnsi="Cambria"/>
                <w:sz w:val="18"/>
                <w:szCs w:val="18"/>
                <w:lang w:val="uk-UA"/>
              </w:rPr>
            </w:pPr>
            <w:r w:rsidRPr="00057468">
              <w:rPr>
                <w:rFonts w:ascii="Cambria" w:hAnsi="Cambria" w:cstheme="minorHAnsi"/>
                <w:sz w:val="18"/>
                <w:szCs w:val="18"/>
                <w:lang w:val="uk-UA"/>
              </w:rPr>
              <w:t>правочинів, що вчиняються Товариством у рамках провадження звичайної господарської діяльності з метою реалізації продукції</w:t>
            </w:r>
            <w:r w:rsidRPr="00057468">
              <w:rPr>
                <w:rFonts w:ascii="Cambria" w:hAnsi="Cambria"/>
                <w:sz w:val="18"/>
                <w:szCs w:val="18"/>
                <w:lang w:val="uk-UA"/>
              </w:rPr>
              <w:t xml:space="preserve"> Товариства, </w:t>
            </w:r>
            <w:r w:rsidRPr="00057468">
              <w:rPr>
                <w:rFonts w:ascii="Cambria" w:hAnsi="Cambria" w:cstheme="minorHAnsi"/>
                <w:sz w:val="18"/>
                <w:szCs w:val="18"/>
                <w:lang w:val="uk-UA"/>
              </w:rPr>
              <w:t xml:space="preserve">з граничною сукупною вартістю кожного такого правочину в розмірі </w:t>
            </w:r>
            <w:r w:rsidRPr="00057468">
              <w:rPr>
                <w:rFonts w:ascii="Cambria" w:hAnsi="Cambria"/>
                <w:sz w:val="18"/>
                <w:szCs w:val="18"/>
                <w:lang w:val="uk-UA"/>
              </w:rPr>
              <w:t xml:space="preserve">300 (триста) </w:t>
            </w:r>
            <w:r w:rsidRPr="00057468">
              <w:rPr>
                <w:rFonts w:ascii="Cambria" w:hAnsi="Cambria" w:cstheme="minorHAnsi"/>
                <w:sz w:val="18"/>
                <w:szCs w:val="18"/>
                <w:lang w:val="uk-UA"/>
              </w:rPr>
              <w:t xml:space="preserve">мільйонів гривень, в тому числі: </w:t>
            </w:r>
            <w:r w:rsidRPr="00057468">
              <w:rPr>
                <w:rFonts w:ascii="Cambria" w:hAnsi="Cambria"/>
                <w:sz w:val="18"/>
                <w:szCs w:val="18"/>
                <w:lang w:val="uk-UA"/>
              </w:rPr>
              <w:t>укладання договорів (контрактів) на постачання продукції Товариства,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для потреб АТ «УКРЗАЛІЗНИЦЯ» (в тому числі філій АТ «УКРЗАЛІЗНИЦЯ»), інших промислових підприємств (в тому числі закордонних) та інших споживачів, в тому числі за результатами тендерів. Уповноважити на укладання та підписання таких правочинів Голову правління Товариства.</w:t>
            </w:r>
          </w:p>
          <w:p w14:paraId="1F92474F" w14:textId="77777777" w:rsidR="00057468" w:rsidRPr="00057468" w:rsidRDefault="00057468" w:rsidP="00EE59C7">
            <w:pPr>
              <w:pStyle w:val="11"/>
              <w:tabs>
                <w:tab w:val="left" w:pos="745"/>
              </w:tabs>
              <w:ind w:left="0" w:firstLine="36"/>
              <w:jc w:val="both"/>
              <w:rPr>
                <w:rFonts w:ascii="Cambria" w:hAnsi="Cambria"/>
                <w:lang w:val="uk-UA"/>
              </w:rPr>
            </w:pPr>
            <w:r w:rsidRPr="00057468">
              <w:rPr>
                <w:rFonts w:ascii="Cambria" w:hAnsi="Cambria"/>
                <w:sz w:val="18"/>
                <w:szCs w:val="18"/>
                <w:lang w:val="uk-UA"/>
              </w:rPr>
              <w:t xml:space="preserve">-       з граничною сукупною вартістю кожного такого правочину в розмірі 20 (двадцять) мільйонів гривень, а саме: укладання договорів (контрактів) щодо отримання та надання позик, позичок, кредитів, фінансової допомоги, факторингових та інших фінансових послуг, передача рухомого та нерухомого майна (майнових прав) Товариства в заставу/іпотеку за умови, що незалежно від вартості таких правочинів (договорів, контрактів тощо), вони можуть вчинятися Головою Правління Товариства виключно за умови погодження їх істотних умов з Наглядовою радою Товариства, а також отримання від Наглядової ради окремого уповноваження Голови Правління Товариства на підписання ним таких правочинів у випадку нестачі обсягу повноважень, належних особисто Голові Правління Товариства </w:t>
            </w:r>
            <w:r w:rsidRPr="00057468">
              <w:rPr>
                <w:rStyle w:val="0pt"/>
                <w:rFonts w:ascii="Cambria" w:hAnsi="Cambria"/>
                <w:sz w:val="18"/>
                <w:szCs w:val="18"/>
              </w:rPr>
              <w:t>згідно з Статутом Т</w:t>
            </w:r>
            <w:r w:rsidRPr="00057468">
              <w:rPr>
                <w:rFonts w:ascii="Cambria" w:hAnsi="Cambria"/>
                <w:sz w:val="18"/>
                <w:szCs w:val="18"/>
                <w:lang w:val="uk-UA"/>
              </w:rPr>
              <w:t>овариства.</w:t>
            </w:r>
          </w:p>
        </w:tc>
      </w:tr>
      <w:tr w:rsidR="00057468" w:rsidRPr="003253E8" w14:paraId="064729C4" w14:textId="77777777" w:rsidTr="00EE59C7">
        <w:tc>
          <w:tcPr>
            <w:tcW w:w="4452" w:type="dxa"/>
            <w:tcBorders>
              <w:left w:val="single" w:sz="0" w:space="0" w:color="000000"/>
              <w:bottom w:val="single" w:sz="0" w:space="0" w:color="000000"/>
            </w:tcBorders>
          </w:tcPr>
          <w:p w14:paraId="5D0B5F7C" w14:textId="77777777" w:rsidR="00057468" w:rsidRPr="00057468" w:rsidRDefault="00057468" w:rsidP="00EE59C7">
            <w:pPr>
              <w:spacing w:before="60" w:after="60"/>
              <w:rPr>
                <w:rFonts w:ascii="Cambria" w:hAnsi="Cambria" w:cs="Times New Roman"/>
                <w:b/>
                <w:sz w:val="20"/>
                <w:szCs w:val="20"/>
              </w:rPr>
            </w:pPr>
            <w:r w:rsidRPr="00057468">
              <w:rPr>
                <w:rFonts w:ascii="Cambria" w:hAnsi="Cambria" w:cs="Times New Roman"/>
                <w:b/>
                <w:sz w:val="20"/>
                <w:szCs w:val="20"/>
              </w:rPr>
              <w:t>ВАРІАНТИ ГОЛОСУВАННЯ з 15 питання</w:t>
            </w:r>
          </w:p>
        </w:tc>
        <w:tc>
          <w:tcPr>
            <w:tcW w:w="2977" w:type="dxa"/>
            <w:gridSpan w:val="2"/>
            <w:tcBorders>
              <w:left w:val="single" w:sz="0" w:space="0" w:color="000000"/>
              <w:bottom w:val="single" w:sz="0" w:space="0" w:color="000000"/>
            </w:tcBorders>
          </w:tcPr>
          <w:p w14:paraId="185B1255"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“ЗА”</w:t>
            </w:r>
          </w:p>
        </w:tc>
        <w:tc>
          <w:tcPr>
            <w:tcW w:w="2734" w:type="dxa"/>
            <w:tcBorders>
              <w:left w:val="single" w:sz="0" w:space="0" w:color="000000"/>
              <w:bottom w:val="single" w:sz="0" w:space="0" w:color="000000"/>
              <w:right w:val="single" w:sz="0" w:space="0" w:color="000000"/>
            </w:tcBorders>
          </w:tcPr>
          <w:p w14:paraId="78DB0B23" w14:textId="77777777" w:rsidR="00057468" w:rsidRPr="00057468" w:rsidRDefault="00057468" w:rsidP="00EE59C7">
            <w:pPr>
              <w:spacing w:before="60" w:after="60"/>
              <w:jc w:val="center"/>
              <w:rPr>
                <w:rFonts w:ascii="Cambria" w:hAnsi="Cambria" w:cs="Times New Roman"/>
                <w:b/>
                <w:sz w:val="20"/>
                <w:szCs w:val="20"/>
              </w:rPr>
            </w:pPr>
            <w:r w:rsidRPr="00057468">
              <w:rPr>
                <w:rFonts w:ascii="Cambria" w:hAnsi="Cambria" w:cs="Times New Roman"/>
                <w:b/>
                <w:sz w:val="20"/>
                <w:szCs w:val="20"/>
              </w:rPr>
              <w:t>“ПРОТИ”</w:t>
            </w:r>
          </w:p>
        </w:tc>
      </w:tr>
      <w:tr w:rsidR="00057468" w:rsidRPr="003253E8" w14:paraId="34E37A71" w14:textId="77777777" w:rsidTr="00EE59C7">
        <w:tc>
          <w:tcPr>
            <w:tcW w:w="10163" w:type="dxa"/>
            <w:gridSpan w:val="4"/>
            <w:tcBorders>
              <w:left w:val="single" w:sz="0" w:space="0" w:color="000000"/>
              <w:bottom w:val="single" w:sz="0" w:space="0" w:color="000000"/>
              <w:right w:val="single" w:sz="0" w:space="0" w:color="000000"/>
            </w:tcBorders>
            <w:shd w:val="clear" w:color="auto" w:fill="D9E2F3" w:themeFill="accent1" w:themeFillTint="33"/>
          </w:tcPr>
          <w:p w14:paraId="7319F4FB" w14:textId="77777777" w:rsidR="00057468" w:rsidRPr="00057468" w:rsidRDefault="00057468" w:rsidP="00EE59C7">
            <w:pPr>
              <w:rPr>
                <w:rFonts w:ascii="Cambria" w:hAnsi="Cambria" w:cs="Times New Roman"/>
                <w:sz w:val="20"/>
                <w:szCs w:val="20"/>
              </w:rPr>
            </w:pPr>
          </w:p>
          <w:p w14:paraId="45D8248A" w14:textId="77777777" w:rsidR="00057468" w:rsidRPr="00057468" w:rsidRDefault="00057468" w:rsidP="00EE59C7">
            <w:pPr>
              <w:jc w:val="center"/>
              <w:rPr>
                <w:rFonts w:ascii="Cambria" w:hAnsi="Cambria" w:cs="Times New Roman"/>
                <w:b/>
                <w:sz w:val="20"/>
                <w:szCs w:val="20"/>
              </w:rPr>
            </w:pPr>
            <w:r w:rsidRPr="00057468">
              <w:rPr>
                <w:rFonts w:ascii="Cambria" w:hAnsi="Cambria" w:cs="Times New Roman"/>
                <w:b/>
                <w:sz w:val="20"/>
                <w:szCs w:val="20"/>
              </w:rPr>
              <w:t>УВАГА!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0FFE9695" w14:textId="77777777" w:rsidR="00057468" w:rsidRPr="00057468" w:rsidRDefault="00057468" w:rsidP="00EE59C7">
            <w:pPr>
              <w:rPr>
                <w:rFonts w:ascii="Cambria" w:hAnsi="Cambria" w:cs="Times New Roman"/>
                <w:sz w:val="20"/>
                <w:szCs w:val="20"/>
              </w:rPr>
            </w:pPr>
          </w:p>
        </w:tc>
      </w:tr>
      <w:bookmarkEnd w:id="0"/>
    </w:tbl>
    <w:p w14:paraId="0576FF84" w14:textId="77777777" w:rsidR="00057468" w:rsidRDefault="00057468"/>
    <w:sectPr w:rsidR="000574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D96"/>
    <w:multiLevelType w:val="hybridMultilevel"/>
    <w:tmpl w:val="A1FA75A6"/>
    <w:lvl w:ilvl="0" w:tplc="AC384DDE">
      <w:start w:val="2"/>
      <w:numFmt w:val="bullet"/>
      <w:lvlText w:val="-"/>
      <w:lvlJc w:val="left"/>
      <w:pPr>
        <w:ind w:left="786" w:hanging="360"/>
      </w:pPr>
      <w:rPr>
        <w:rFonts w:ascii="Calibri" w:eastAsia="Calibri" w:hAnsi="Calibri" w:cs="Times New Roman" w:hint="default"/>
        <w:sz w:val="22"/>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46AA2E6A"/>
    <w:multiLevelType w:val="hybridMultilevel"/>
    <w:tmpl w:val="B14E95E0"/>
    <w:lvl w:ilvl="0" w:tplc="AC384DDE">
      <w:start w:val="2"/>
      <w:numFmt w:val="bullet"/>
      <w:lvlText w:val="-"/>
      <w:lvlJc w:val="left"/>
      <w:pPr>
        <w:ind w:left="786" w:hanging="360"/>
      </w:pPr>
      <w:rPr>
        <w:rFonts w:ascii="Calibri" w:eastAsia="Calibri" w:hAnsi="Calibri"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66303986">
    <w:abstractNumId w:val="0"/>
  </w:num>
  <w:num w:numId="2" w16cid:durableId="1382292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68"/>
    <w:rsid w:val="00057468"/>
    <w:rsid w:val="00C021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276B"/>
  <w15:chartTrackingRefBased/>
  <w15:docId w15:val="{44FB045E-B90C-46DD-AA6B-17AB8EAB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468"/>
    <w:pPr>
      <w:widowControl w:val="0"/>
      <w:suppressAutoHyphens/>
      <w:spacing w:after="0" w:line="240" w:lineRule="auto"/>
    </w:pPr>
    <w:rPr>
      <w:rFonts w:ascii="Times New Roman" w:eastAsia="SimSun" w:hAnsi="Times New Roman" w:cs="Arial Unicode MS"/>
      <w:kern w:val="1"/>
      <w:lang w:eastAsia="hi-IN" w:bidi="hi-IN"/>
      <w14:ligatures w14:val="none"/>
    </w:rPr>
  </w:style>
  <w:style w:type="paragraph" w:styleId="1">
    <w:name w:val="heading 1"/>
    <w:basedOn w:val="a"/>
    <w:next w:val="a"/>
    <w:link w:val="10"/>
    <w:uiPriority w:val="9"/>
    <w:qFormat/>
    <w:rsid w:val="00057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57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574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574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574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5746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746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746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746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4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574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574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574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574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574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7468"/>
    <w:rPr>
      <w:rFonts w:eastAsiaTheme="majorEastAsia" w:cstheme="majorBidi"/>
      <w:color w:val="595959" w:themeColor="text1" w:themeTint="A6"/>
    </w:rPr>
  </w:style>
  <w:style w:type="character" w:customStyle="1" w:styleId="80">
    <w:name w:val="Заголовок 8 Знак"/>
    <w:basedOn w:val="a0"/>
    <w:link w:val="8"/>
    <w:uiPriority w:val="9"/>
    <w:semiHidden/>
    <w:rsid w:val="000574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7468"/>
    <w:rPr>
      <w:rFonts w:eastAsiaTheme="majorEastAsia" w:cstheme="majorBidi"/>
      <w:color w:val="272727" w:themeColor="text1" w:themeTint="D8"/>
    </w:rPr>
  </w:style>
  <w:style w:type="paragraph" w:styleId="a3">
    <w:name w:val="Title"/>
    <w:basedOn w:val="a"/>
    <w:next w:val="a"/>
    <w:link w:val="a4"/>
    <w:uiPriority w:val="10"/>
    <w:qFormat/>
    <w:rsid w:val="0005746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57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46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5746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57468"/>
    <w:pPr>
      <w:spacing w:before="160"/>
      <w:jc w:val="center"/>
    </w:pPr>
    <w:rPr>
      <w:i/>
      <w:iCs/>
      <w:color w:val="404040" w:themeColor="text1" w:themeTint="BF"/>
    </w:rPr>
  </w:style>
  <w:style w:type="character" w:customStyle="1" w:styleId="a8">
    <w:name w:val="Цитата Знак"/>
    <w:basedOn w:val="a0"/>
    <w:link w:val="a7"/>
    <w:uiPriority w:val="29"/>
    <w:rsid w:val="00057468"/>
    <w:rPr>
      <w:i/>
      <w:iCs/>
      <w:color w:val="404040" w:themeColor="text1" w:themeTint="BF"/>
    </w:rPr>
  </w:style>
  <w:style w:type="paragraph" w:styleId="a9">
    <w:name w:val="List Paragraph"/>
    <w:basedOn w:val="a"/>
    <w:uiPriority w:val="99"/>
    <w:qFormat/>
    <w:rsid w:val="00057468"/>
    <w:pPr>
      <w:ind w:left="720"/>
      <w:contextualSpacing/>
    </w:pPr>
  </w:style>
  <w:style w:type="character" w:styleId="aa">
    <w:name w:val="Intense Emphasis"/>
    <w:basedOn w:val="a0"/>
    <w:uiPriority w:val="21"/>
    <w:qFormat/>
    <w:rsid w:val="00057468"/>
    <w:rPr>
      <w:i/>
      <w:iCs/>
      <w:color w:val="2F5496" w:themeColor="accent1" w:themeShade="BF"/>
    </w:rPr>
  </w:style>
  <w:style w:type="paragraph" w:styleId="ab">
    <w:name w:val="Intense Quote"/>
    <w:basedOn w:val="a"/>
    <w:next w:val="a"/>
    <w:link w:val="ac"/>
    <w:uiPriority w:val="30"/>
    <w:qFormat/>
    <w:rsid w:val="00057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57468"/>
    <w:rPr>
      <w:i/>
      <w:iCs/>
      <w:color w:val="2F5496" w:themeColor="accent1" w:themeShade="BF"/>
    </w:rPr>
  </w:style>
  <w:style w:type="character" w:styleId="ad">
    <w:name w:val="Intense Reference"/>
    <w:basedOn w:val="a0"/>
    <w:uiPriority w:val="32"/>
    <w:qFormat/>
    <w:rsid w:val="00057468"/>
    <w:rPr>
      <w:b/>
      <w:bCs/>
      <w:smallCaps/>
      <w:color w:val="2F5496" w:themeColor="accent1" w:themeShade="BF"/>
      <w:spacing w:val="5"/>
    </w:rPr>
  </w:style>
  <w:style w:type="character" w:styleId="ae">
    <w:name w:val="Strong"/>
    <w:qFormat/>
    <w:rsid w:val="00057468"/>
    <w:rPr>
      <w:rFonts w:cs="Times New Roman"/>
      <w:b/>
    </w:rPr>
  </w:style>
  <w:style w:type="paragraph" w:styleId="af">
    <w:name w:val="Body Text"/>
    <w:basedOn w:val="a"/>
    <w:link w:val="af0"/>
    <w:uiPriority w:val="99"/>
    <w:rsid w:val="00057468"/>
    <w:pPr>
      <w:spacing w:after="120"/>
    </w:pPr>
  </w:style>
  <w:style w:type="character" w:customStyle="1" w:styleId="af0">
    <w:name w:val="Основний текст Знак"/>
    <w:basedOn w:val="a0"/>
    <w:link w:val="af"/>
    <w:uiPriority w:val="99"/>
    <w:qFormat/>
    <w:rsid w:val="00057468"/>
    <w:rPr>
      <w:rFonts w:ascii="Times New Roman" w:eastAsia="SimSun" w:hAnsi="Times New Roman" w:cs="Arial Unicode MS"/>
      <w:kern w:val="1"/>
      <w:lang w:eastAsia="hi-IN" w:bidi="hi-IN"/>
      <w14:ligatures w14:val="none"/>
    </w:rPr>
  </w:style>
  <w:style w:type="character" w:customStyle="1" w:styleId="spanrvts0">
    <w:name w:val="span_rvts0"/>
    <w:rsid w:val="00057468"/>
    <w:rPr>
      <w:rFonts w:ascii="Times New Roman" w:eastAsia="Times New Roman" w:hAnsi="Times New Roman" w:cs="Times New Roman"/>
      <w:w w:val="100"/>
      <w:position w:val="-1"/>
      <w:sz w:val="24"/>
      <w:szCs w:val="24"/>
      <w:effect w:val="none"/>
      <w:vertAlign w:val="baseline"/>
      <w:cs w:val="0"/>
      <w:em w:val="none"/>
    </w:rPr>
  </w:style>
  <w:style w:type="paragraph" w:customStyle="1" w:styleId="rvps14">
    <w:name w:val="rvps14"/>
    <w:basedOn w:val="a"/>
    <w:rsid w:val="00057468"/>
    <w:pPr>
      <w:widowControl/>
      <w:spacing w:line="1" w:lineRule="atLeast"/>
      <w:ind w:leftChars="-1" w:left="-1" w:hangingChars="1" w:hanging="1"/>
      <w:textDirection w:val="btLr"/>
      <w:textAlignment w:val="top"/>
      <w:outlineLvl w:val="0"/>
    </w:pPr>
    <w:rPr>
      <w:rFonts w:eastAsia="Times New Roman" w:cs="Times New Roman"/>
      <w:kern w:val="0"/>
      <w:position w:val="-1"/>
      <w:lang w:val="en-US" w:eastAsia="en-US" w:bidi="ar-SA"/>
    </w:rPr>
  </w:style>
  <w:style w:type="paragraph" w:customStyle="1" w:styleId="21">
    <w:name w:val="Основной текст 21"/>
    <w:basedOn w:val="a"/>
    <w:rsid w:val="00057468"/>
    <w:pPr>
      <w:widowControl/>
      <w:suppressAutoHyphens w:val="0"/>
      <w:jc w:val="both"/>
    </w:pPr>
    <w:rPr>
      <w:rFonts w:eastAsia="Times New Roman" w:cs="Times New Roman"/>
      <w:noProof/>
      <w:kern w:val="0"/>
      <w:sz w:val="32"/>
      <w:szCs w:val="20"/>
      <w:lang w:eastAsia="ru-RU" w:bidi="ar-SA"/>
    </w:rPr>
  </w:style>
  <w:style w:type="paragraph" w:customStyle="1" w:styleId="11">
    <w:name w:val="Абзац списка1"/>
    <w:basedOn w:val="a"/>
    <w:rsid w:val="00057468"/>
    <w:pPr>
      <w:widowControl/>
      <w:suppressAutoHyphens w:val="0"/>
      <w:ind w:left="720"/>
      <w:contextualSpacing/>
    </w:pPr>
    <w:rPr>
      <w:rFonts w:eastAsia="Calibri" w:cs="Times New Roman"/>
      <w:kern w:val="0"/>
      <w:sz w:val="20"/>
      <w:szCs w:val="20"/>
      <w:lang w:val="ru-RU" w:eastAsia="ru-RU" w:bidi="ar-SA"/>
    </w:rPr>
  </w:style>
  <w:style w:type="character" w:customStyle="1" w:styleId="0pt">
    <w:name w:val="Основной текст + Курсив;Интервал 0 pt"/>
    <w:rsid w:val="00057468"/>
    <w:rPr>
      <w:i/>
      <w:iCs/>
      <w:color w:val="000000"/>
      <w:spacing w:val="-1"/>
      <w:w w:val="100"/>
      <w:position w:val="0"/>
      <w:sz w:val="17"/>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7090</Words>
  <Characters>4042</Characters>
  <Application>Microsoft Office Word</Application>
  <DocSecurity>0</DocSecurity>
  <Lines>33</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1</cp:revision>
  <dcterms:created xsi:type="dcterms:W3CDTF">2025-10-31T11:45:00Z</dcterms:created>
  <dcterms:modified xsi:type="dcterms:W3CDTF">2025-10-31T11:47:00Z</dcterms:modified>
</cp:coreProperties>
</file>