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7550C330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0C11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4E84E" w14:textId="77777777" w:rsidR="00471C91" w:rsidRPr="00232734" w:rsidRDefault="00232734" w:rsidP="00232734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232734">
              <w:rPr>
                <w:rStyle w:val="spanrvts0"/>
                <w:sz w:val="20"/>
                <w:szCs w:val="20"/>
                <w:lang w:val="uk" w:eastAsia="uk"/>
              </w:rPr>
              <w:t xml:space="preserve">Додаток 5 </w:t>
            </w:r>
            <w:r w:rsidRPr="00232734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</w:t>
            </w:r>
            <w:r w:rsidRPr="00232734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забезпечення за такими цінними паперами </w:t>
            </w:r>
            <w:r w:rsidRPr="00232734">
              <w:rPr>
                <w:rStyle w:val="spanrvts0"/>
                <w:sz w:val="20"/>
                <w:szCs w:val="20"/>
                <w:lang w:val="uk" w:eastAsia="uk"/>
              </w:rPr>
              <w:br/>
              <w:t>(пункт 26)</w:t>
            </w:r>
          </w:p>
        </w:tc>
      </w:tr>
    </w:tbl>
    <w:p w14:paraId="365CF3E3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</w:r>
      <w:r w:rsidR="00232734">
        <w:rPr>
          <w:rStyle w:val="spanrvts15"/>
          <w:lang w:val="uk" w:eastAsia="uk"/>
        </w:rPr>
        <w:t>про суттєві події</w:t>
      </w: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5528"/>
      </w:tblGrid>
      <w:tr w:rsidR="00471C91" w14:paraId="2EE4926B" w14:textId="77777777" w:rsidTr="005C4D3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705113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87295AC" w14:textId="3B56137D" w:rsidR="00471C91" w:rsidRPr="00AC525F" w:rsidRDefault="00DD51B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АКЦІОНЕРНЕ ТОВАРИСТВО "ЗАПОРІЗЬКИЙ ЗАВОД ЗАЛІЗОБЕТОННИХ ШПАЛ"</w:t>
            </w:r>
          </w:p>
        </w:tc>
      </w:tr>
      <w:tr w:rsidR="00471C91" w14:paraId="227ABB4B" w14:textId="77777777" w:rsidTr="005C4D3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1D1EFC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DE8AE7D" w14:textId="74B9BB63" w:rsidR="00471C91" w:rsidRPr="0005596A" w:rsidRDefault="00DD51B8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32407952</w:t>
            </w:r>
          </w:p>
        </w:tc>
      </w:tr>
      <w:tr w:rsidR="00EF5DC4" w:rsidRPr="00471C91" w14:paraId="1EB7742F" w14:textId="77777777" w:rsidTr="005C4D3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96FE378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476476A" w14:textId="1C512FDF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DD51B8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DD51B8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78A9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3287CC5A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232734" w:rsidRPr="00471C91" w14:paraId="5CB764CF" w14:textId="77777777" w:rsidTr="005C4D3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EF10098" w14:textId="77777777" w:rsidR="00232734" w:rsidRPr="0005596A" w:rsidRDefault="00232734" w:rsidP="00232734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EB0B908" w14:textId="5C27FEC9" w:rsidR="00232734" w:rsidRPr="0005596A" w:rsidRDefault="00DD51B8" w:rsidP="00232734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10.06.2026</w:t>
            </w:r>
          </w:p>
        </w:tc>
      </w:tr>
      <w:tr w:rsidR="00232734" w:rsidRPr="00471C91" w14:paraId="6B54C51E" w14:textId="77777777" w:rsidTr="005C4D3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2A3519D" w14:textId="77777777" w:rsidR="00232734" w:rsidRPr="00232734" w:rsidRDefault="00232734" w:rsidP="0023273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32734">
              <w:rPr>
                <w:rStyle w:val="spanrvts0"/>
                <w:b/>
                <w:lang w:val="uk" w:eastAsia="uk"/>
              </w:rPr>
              <w:t>Опис суттєвої події</w:t>
            </w:r>
          </w:p>
        </w:tc>
        <w:tc>
          <w:tcPr>
            <w:tcW w:w="3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E7EA38A" w14:textId="1368B02F" w:rsidR="00232734" w:rsidRPr="00471C91" w:rsidRDefault="00DD51B8" w:rsidP="00232734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Оприлюднення рішення про припинення акціонерного товариства шляхом перетворення у базі даних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ринків.</w:t>
            </w:r>
          </w:p>
        </w:tc>
      </w:tr>
      <w:tr w:rsidR="00232734" w:rsidRPr="00471C91" w14:paraId="04280B66" w14:textId="77777777" w:rsidTr="005C4D3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E1AF487" w14:textId="77777777" w:rsidR="00232734" w:rsidRPr="00232734" w:rsidRDefault="00232734" w:rsidP="0023273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32734">
              <w:rPr>
                <w:rStyle w:val="spanrvts0"/>
                <w:b/>
                <w:lang w:val="uk" w:eastAsia="uk"/>
              </w:rPr>
              <w:t>В чому полягає істотність суттєвої події для стейкхолдерів та/або який вплив суттєвої події на фінансово-господарський стан емітента?</w:t>
            </w:r>
          </w:p>
        </w:tc>
        <w:tc>
          <w:tcPr>
            <w:tcW w:w="3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B23B6C8" w14:textId="37B81C7B" w:rsidR="00232734" w:rsidRPr="00471C91" w:rsidRDefault="00DD51B8" w:rsidP="00232734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на виконання вимог пп.6 п.155 Положення про порядок здійснення емісії акцій, реєстрації та скасування реєстрації випуску акцій, затвердженого Рішенням НКЦПФР 22.11.2023 №1308</w:t>
            </w:r>
          </w:p>
        </w:tc>
      </w:tr>
      <w:tr w:rsidR="00232734" w:rsidRPr="00471C91" w14:paraId="6B899EDF" w14:textId="77777777" w:rsidTr="005C4D3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F49FB62" w14:textId="77777777" w:rsidR="00232734" w:rsidRPr="00232734" w:rsidRDefault="00232734" w:rsidP="0023273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32734">
              <w:rPr>
                <w:rStyle w:val="spanrvts0"/>
                <w:b/>
                <w:lang w:val="uk" w:eastAsia="uk"/>
              </w:rPr>
              <w:t>URL-адресу з файлом, який містить повідомлення про суттєву подію</w:t>
            </w:r>
          </w:p>
        </w:tc>
        <w:tc>
          <w:tcPr>
            <w:tcW w:w="30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9FB308F" w14:textId="77777777" w:rsidR="00DD51B8" w:rsidRDefault="00DD51B8" w:rsidP="00232734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Рішення про припинення акціонерного товариства шляхом перетворення (протокол №1 від 23.04.2026) оприлюднено у базі даних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за посиланням   https://smida.gov.ua/db/feed/154905.</w:t>
            </w:r>
          </w:p>
          <w:p w14:paraId="2242837A" w14:textId="77777777" w:rsidR="00DD51B8" w:rsidRDefault="00DD51B8" w:rsidP="00232734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URL-адреса веб-сторінки на власному веб-сайті Товариства, де розміщено повідомлення про суттєву подію ,а також Рішення про припинення акціонерного товариства шляхом перетворення (протокол №1 від 23.04.2026) https://zzzh.pat.ua/documents/informaciya-dlya-akcioneriv-ta-steikholderiv</w:t>
            </w:r>
          </w:p>
          <w:p w14:paraId="243DA257" w14:textId="65199A54" w:rsidR="00232734" w:rsidRPr="00471C91" w:rsidRDefault="00232734" w:rsidP="00232734">
            <w:pPr>
              <w:pStyle w:val="rvps14"/>
              <w:rPr>
                <w:rStyle w:val="spanrvts0"/>
                <w:lang w:val="uk" w:eastAsia="uk"/>
              </w:rPr>
            </w:pPr>
          </w:p>
        </w:tc>
      </w:tr>
    </w:tbl>
    <w:p w14:paraId="19A0C4DB" w14:textId="77777777" w:rsidR="001F75B4" w:rsidRPr="00471C91" w:rsidRDefault="001F75B4">
      <w:pPr>
        <w:rPr>
          <w:lang w:val="ru-RU"/>
        </w:rPr>
      </w:pPr>
    </w:p>
    <w:sectPr w:rsidR="001F75B4" w:rsidRPr="00471C91" w:rsidSect="00DD51B8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B8"/>
    <w:rsid w:val="0005596A"/>
    <w:rsid w:val="000C77DA"/>
    <w:rsid w:val="001670EB"/>
    <w:rsid w:val="001F75B4"/>
    <w:rsid w:val="00232734"/>
    <w:rsid w:val="003578AA"/>
    <w:rsid w:val="003A01DC"/>
    <w:rsid w:val="00471C91"/>
    <w:rsid w:val="005069C8"/>
    <w:rsid w:val="005B58F4"/>
    <w:rsid w:val="005C4D38"/>
    <w:rsid w:val="00AC525F"/>
    <w:rsid w:val="00C97738"/>
    <w:rsid w:val="00CC5AE1"/>
    <w:rsid w:val="00DD51B8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0E1E"/>
  <w15:chartTrackingRefBased/>
  <w15:docId w15:val="{AEB0E280-4965-4029-8E31-766647CE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5" Type="http://schemas.openxmlformats.org/officeDocument/2006/relationships/hyperlink" Target="https://zakon.rada.gov.ua/laws/file/imgs/109/p529494n741-2.em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s_podiya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B21F-4BB1-4509-94C5-F5CA99B0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s_podiya</Template>
  <TotalTime>1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12" baseType="variant"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2026-06-10T12:21:00Z</dcterms:created>
  <dcterms:modified xsi:type="dcterms:W3CDTF">2026-06-10T12:21:00Z</dcterms:modified>
</cp:coreProperties>
</file>